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1DA42" w14:textId="77777777" w:rsidR="00B11232" w:rsidRDefault="00D07C38" w:rsidP="00893A69">
      <w:pPr>
        <w:tabs>
          <w:tab w:val="left" w:pos="5400"/>
        </w:tabs>
        <w:jc w:val="center"/>
        <w:rPr>
          <w:rFonts w:ascii="Times New Roman" w:hAnsi="Times New Roman"/>
          <w:b/>
          <w:szCs w:val="24"/>
        </w:rPr>
      </w:pPr>
      <w:r w:rsidRPr="00B11232">
        <w:rPr>
          <w:rFonts w:ascii="Times New Roman" w:hAnsi="Times New Roman"/>
          <w:b/>
          <w:szCs w:val="24"/>
        </w:rPr>
        <w:t xml:space="preserve">Teacher Notes for </w:t>
      </w:r>
    </w:p>
    <w:p w14:paraId="37BC3EEF" w14:textId="3C4FFDA1" w:rsidR="00D07C38" w:rsidRPr="00B11232" w:rsidRDefault="006D35A0" w:rsidP="00893A69">
      <w:pPr>
        <w:tabs>
          <w:tab w:val="left" w:pos="5400"/>
        </w:tabs>
        <w:jc w:val="center"/>
        <w:rPr>
          <w:rFonts w:ascii="Times New Roman" w:hAnsi="Times New Roman"/>
          <w:b/>
          <w:szCs w:val="24"/>
        </w:rPr>
      </w:pPr>
      <w:r w:rsidRPr="00B11232">
        <w:rPr>
          <w:rFonts w:ascii="Times New Roman" w:hAnsi="Times New Roman"/>
          <w:b/>
          <w:szCs w:val="24"/>
        </w:rPr>
        <w:t>“</w:t>
      </w:r>
      <w:bookmarkStart w:id="0" w:name="_Hlk57357824"/>
      <w:r w:rsidR="00B11232" w:rsidRPr="00B11232">
        <w:rPr>
          <w:rFonts w:ascii="Times New Roman" w:hAnsi="Times New Roman"/>
          <w:b/>
          <w:szCs w:val="24"/>
        </w:rPr>
        <w:t xml:space="preserve">Introduction to </w:t>
      </w:r>
      <w:r w:rsidR="00D07C38" w:rsidRPr="00B11232">
        <w:rPr>
          <w:rFonts w:ascii="Times New Roman" w:hAnsi="Times New Roman"/>
          <w:b/>
          <w:szCs w:val="24"/>
        </w:rPr>
        <w:t>Genetics</w:t>
      </w:r>
      <w:r w:rsidR="00AF712F" w:rsidRPr="00B11232">
        <w:rPr>
          <w:rFonts w:ascii="Times New Roman" w:hAnsi="Times New Roman"/>
          <w:b/>
          <w:szCs w:val="24"/>
        </w:rPr>
        <w:t xml:space="preserve"> –</w:t>
      </w:r>
      <w:r w:rsidR="00B11232" w:rsidRPr="00B11232">
        <w:rPr>
          <w:rFonts w:ascii="Times New Roman" w:hAnsi="Times New Roman"/>
          <w:b/>
          <w:szCs w:val="24"/>
        </w:rPr>
        <w:t xml:space="preserve"> Similarities and Differences between Family Members</w:t>
      </w:r>
      <w:bookmarkEnd w:id="0"/>
      <w:r w:rsidRPr="00B11232">
        <w:rPr>
          <w:rFonts w:ascii="Times New Roman" w:hAnsi="Times New Roman"/>
          <w:b/>
          <w:szCs w:val="24"/>
        </w:rPr>
        <w:t>”</w:t>
      </w:r>
      <w:r w:rsidR="00D07C38" w:rsidRPr="00B11232">
        <w:rPr>
          <w:rStyle w:val="FootnoteReference"/>
          <w:rFonts w:ascii="Times New Roman" w:hAnsi="Times New Roman"/>
          <w:szCs w:val="24"/>
        </w:rPr>
        <w:footnoteReference w:id="1"/>
      </w:r>
    </w:p>
    <w:p w14:paraId="4BC72FEA" w14:textId="77777777" w:rsidR="006D35A0" w:rsidRPr="00ED30F6" w:rsidRDefault="006D35A0" w:rsidP="006D35A0">
      <w:pPr>
        <w:rPr>
          <w:rFonts w:ascii="Times New Roman" w:hAnsi="Times New Roman"/>
          <w:sz w:val="16"/>
          <w:szCs w:val="16"/>
        </w:rPr>
      </w:pPr>
    </w:p>
    <w:p w14:paraId="3385FCB9" w14:textId="34CA2605" w:rsidR="007D7E12" w:rsidRPr="00E82AC2" w:rsidRDefault="009B4386" w:rsidP="00E82AC2">
      <w:pPr>
        <w:tabs>
          <w:tab w:val="left" w:pos="5400"/>
        </w:tabs>
        <w:rPr>
          <w:rFonts w:ascii="Times New Roman" w:hAnsi="Times New Roman"/>
        </w:rPr>
      </w:pPr>
      <w:bookmarkStart w:id="3" w:name="_Hlk61845491"/>
      <w:bookmarkStart w:id="4" w:name="_GoBack"/>
      <w:r>
        <w:rPr>
          <w:rFonts w:ascii="Times New Roman" w:hAnsi="Times New Roman"/>
        </w:rPr>
        <w:t xml:space="preserve">In this analysis and discussion </w:t>
      </w:r>
      <w:r w:rsidR="00480755">
        <w:rPr>
          <w:rFonts w:ascii="Times New Roman" w:hAnsi="Times New Roman"/>
        </w:rPr>
        <w:t>activity</w:t>
      </w:r>
      <w:r w:rsidR="002C6343">
        <w:rPr>
          <w:rFonts w:ascii="Times New Roman" w:hAnsi="Times New Roman"/>
        </w:rPr>
        <w:t xml:space="preserve">, </w:t>
      </w:r>
      <w:r w:rsidR="00DF79F3" w:rsidRPr="00BA7A73">
        <w:rPr>
          <w:rFonts w:ascii="Times New Roman" w:hAnsi="Times New Roman"/>
          <w:bCs/>
        </w:rPr>
        <w:t>students</w:t>
      </w:r>
      <w:r w:rsidR="009316C6">
        <w:rPr>
          <w:rFonts w:ascii="Times New Roman" w:hAnsi="Times New Roman"/>
        </w:rPr>
        <w:t xml:space="preserve"> </w:t>
      </w:r>
      <w:r w:rsidR="002C6343">
        <w:rPr>
          <w:rFonts w:ascii="Times New Roman" w:hAnsi="Times New Roman"/>
        </w:rPr>
        <w:t>learn that</w:t>
      </w:r>
      <w:r w:rsidR="00D47806">
        <w:rPr>
          <w:rFonts w:ascii="Times New Roman" w:hAnsi="Times New Roman"/>
        </w:rPr>
        <w:t xml:space="preserve"> different versions of a gene give </w:t>
      </w:r>
      <w:r w:rsidR="002C6343">
        <w:rPr>
          <w:rFonts w:ascii="Times New Roman" w:hAnsi="Times New Roman"/>
        </w:rPr>
        <w:t xml:space="preserve">the instructions for making </w:t>
      </w:r>
      <w:r w:rsidR="00D47806">
        <w:rPr>
          <w:rFonts w:ascii="Times New Roman" w:hAnsi="Times New Roman"/>
        </w:rPr>
        <w:t xml:space="preserve">different versions of </w:t>
      </w:r>
      <w:r w:rsidR="002C6343">
        <w:rPr>
          <w:rFonts w:ascii="Times New Roman" w:hAnsi="Times New Roman"/>
        </w:rPr>
        <w:t>a protein</w:t>
      </w:r>
      <w:r w:rsidR="00D47806">
        <w:rPr>
          <w:rFonts w:ascii="Times New Roman" w:hAnsi="Times New Roman"/>
        </w:rPr>
        <w:t xml:space="preserve"> which </w:t>
      </w:r>
      <w:r w:rsidR="002C6343">
        <w:rPr>
          <w:rFonts w:ascii="Times New Roman" w:hAnsi="Times New Roman"/>
        </w:rPr>
        <w:t>can result in different characteristics.</w:t>
      </w:r>
      <w:r w:rsidR="0056005B">
        <w:rPr>
          <w:rFonts w:ascii="Times New Roman" w:hAnsi="Times New Roman"/>
        </w:rPr>
        <w:t xml:space="preserve"> Additional </w:t>
      </w:r>
      <w:r w:rsidR="000A5240">
        <w:rPr>
          <w:rFonts w:ascii="Times New Roman" w:hAnsi="Times New Roman"/>
        </w:rPr>
        <w:t xml:space="preserve">questions guide students as they review </w:t>
      </w:r>
      <w:r w:rsidR="002C6343">
        <w:rPr>
          <w:rFonts w:ascii="Times New Roman" w:hAnsi="Times New Roman"/>
        </w:rPr>
        <w:t>how</w:t>
      </w:r>
      <w:r w:rsidR="00FD1CBC" w:rsidRPr="00BA7A73">
        <w:rPr>
          <w:rFonts w:ascii="Times New Roman" w:hAnsi="Times New Roman"/>
        </w:rPr>
        <w:t xml:space="preserve"> </w:t>
      </w:r>
      <w:r w:rsidR="002B358F" w:rsidRPr="00BA7A73">
        <w:rPr>
          <w:rFonts w:ascii="Times New Roman" w:hAnsi="Times New Roman"/>
        </w:rPr>
        <w:t>genes are transmitted from parents to offspring</w:t>
      </w:r>
      <w:r w:rsidR="000A5240">
        <w:rPr>
          <w:rFonts w:ascii="Times New Roman" w:hAnsi="Times New Roman"/>
        </w:rPr>
        <w:t xml:space="preserve"> by the processes of </w:t>
      </w:r>
      <w:r w:rsidR="00FD1CBC" w:rsidRPr="00BA7A73">
        <w:rPr>
          <w:rFonts w:ascii="Times New Roman" w:hAnsi="Times New Roman"/>
        </w:rPr>
        <w:t>meiosis</w:t>
      </w:r>
      <w:r w:rsidR="002B358F" w:rsidRPr="00BA7A73">
        <w:rPr>
          <w:rFonts w:ascii="Times New Roman" w:hAnsi="Times New Roman"/>
        </w:rPr>
        <w:t xml:space="preserve"> </w:t>
      </w:r>
      <w:r w:rsidR="00FD1CBC" w:rsidRPr="00BA7A73">
        <w:rPr>
          <w:rFonts w:ascii="Times New Roman" w:hAnsi="Times New Roman"/>
        </w:rPr>
        <w:t>and fertilization</w:t>
      </w:r>
      <w:r w:rsidR="004B58B2" w:rsidRPr="00BA7A73">
        <w:rPr>
          <w:rFonts w:ascii="Times New Roman" w:hAnsi="Times New Roman"/>
        </w:rPr>
        <w:t>.</w:t>
      </w:r>
      <w:r w:rsidR="002C6343">
        <w:rPr>
          <w:rFonts w:ascii="Times New Roman" w:hAnsi="Times New Roman"/>
        </w:rPr>
        <w:t xml:space="preserve"> Then, students analyze several examples that illustrate how inheritance of genes can result in</w:t>
      </w:r>
      <w:r w:rsidR="00172385">
        <w:rPr>
          <w:rFonts w:ascii="Times New Roman" w:hAnsi="Times New Roman"/>
        </w:rPr>
        <w:t xml:space="preserve"> similarities and differences between family members</w:t>
      </w:r>
      <w:r w:rsidR="002C6343">
        <w:rPr>
          <w:rFonts w:ascii="Times New Roman" w:hAnsi="Times New Roman"/>
        </w:rPr>
        <w:t xml:space="preserve">. Concepts </w:t>
      </w:r>
      <w:r w:rsidR="00986E4A">
        <w:rPr>
          <w:rFonts w:ascii="Times New Roman" w:hAnsi="Times New Roman"/>
        </w:rPr>
        <w:t>covered include</w:t>
      </w:r>
      <w:r w:rsidR="00343688">
        <w:rPr>
          <w:rFonts w:ascii="Times New Roman" w:hAnsi="Times New Roman"/>
        </w:rPr>
        <w:t xml:space="preserve"> Punnett squares, dominant and recessive alleles, incomplete dominance, and polygenic </w:t>
      </w:r>
      <w:r w:rsidR="007D747C">
        <w:rPr>
          <w:rFonts w:ascii="Times New Roman" w:hAnsi="Times New Roman"/>
        </w:rPr>
        <w:t>inheritance</w:t>
      </w:r>
      <w:r w:rsidR="00E82AC2">
        <w:rPr>
          <w:rFonts w:ascii="Times New Roman" w:hAnsi="Times New Roman"/>
        </w:rPr>
        <w:t>.</w:t>
      </w:r>
      <w:r w:rsidR="003E0742">
        <w:rPr>
          <w:rFonts w:ascii="Times New Roman" w:hAnsi="Times New Roman"/>
        </w:rPr>
        <w:t xml:space="preserve"> These concepts are reinforced in an optional</w:t>
      </w:r>
      <w:r w:rsidR="00E82AC2">
        <w:rPr>
          <w:rFonts w:ascii="Times New Roman" w:hAnsi="Times New Roman"/>
        </w:rPr>
        <w:t xml:space="preserve"> </w:t>
      </w:r>
      <w:r w:rsidR="003E0742">
        <w:rPr>
          <w:rFonts w:ascii="Times New Roman" w:hAnsi="Times New Roman"/>
        </w:rPr>
        <w:t>final review page.</w:t>
      </w:r>
    </w:p>
    <w:bookmarkEnd w:id="3"/>
    <w:bookmarkEnd w:id="4"/>
    <w:p w14:paraId="363D2172" w14:textId="77777777" w:rsidR="00E82AC2" w:rsidRDefault="00E82AC2" w:rsidP="00D07C38">
      <w:pPr>
        <w:tabs>
          <w:tab w:val="left" w:pos="5400"/>
        </w:tabs>
        <w:rPr>
          <w:rFonts w:ascii="Times New Roman" w:hAnsi="Times New Roman"/>
        </w:rPr>
      </w:pPr>
    </w:p>
    <w:p w14:paraId="360E3D53" w14:textId="380D85B4" w:rsidR="00C07D42" w:rsidRPr="00BA7A73" w:rsidRDefault="00B208CB" w:rsidP="008A6CD8">
      <w:pPr>
        <w:tabs>
          <w:tab w:val="left" w:pos="5400"/>
        </w:tabs>
        <w:rPr>
          <w:rFonts w:ascii="Times New Roman" w:hAnsi="Times New Roman"/>
          <w:szCs w:val="24"/>
        </w:rPr>
      </w:pPr>
      <w:r w:rsidRPr="00BA7A73">
        <w:rPr>
          <w:rFonts w:ascii="Times New Roman" w:hAnsi="Times New Roman"/>
          <w:szCs w:val="24"/>
          <w:u w:val="single"/>
        </w:rPr>
        <w:t>Before beginning this activity</w:t>
      </w:r>
      <w:r w:rsidRPr="00BA7A73">
        <w:rPr>
          <w:rFonts w:ascii="Times New Roman" w:hAnsi="Times New Roman"/>
          <w:szCs w:val="24"/>
        </w:rPr>
        <w:t>, your</w:t>
      </w:r>
      <w:r w:rsidR="00C07D42" w:rsidRPr="00BA7A73">
        <w:rPr>
          <w:rFonts w:ascii="Times New Roman" w:hAnsi="Times New Roman"/>
          <w:szCs w:val="24"/>
        </w:rPr>
        <w:t xml:space="preserve"> students should </w:t>
      </w:r>
      <w:r w:rsidR="00C358D6" w:rsidRPr="00BA7A73">
        <w:rPr>
          <w:rFonts w:ascii="Times New Roman" w:hAnsi="Times New Roman"/>
          <w:szCs w:val="24"/>
        </w:rPr>
        <w:t>have a basic understanding of</w:t>
      </w:r>
      <w:r w:rsidR="00C07D42" w:rsidRPr="00BA7A73">
        <w:rPr>
          <w:rFonts w:ascii="Times New Roman" w:hAnsi="Times New Roman"/>
          <w:szCs w:val="24"/>
        </w:rPr>
        <w:t xml:space="preserve"> meiosis and fertilization. For this purpose,</w:t>
      </w:r>
      <w:r w:rsidR="007D747C">
        <w:rPr>
          <w:rFonts w:ascii="Times New Roman" w:hAnsi="Times New Roman"/>
          <w:szCs w:val="24"/>
        </w:rPr>
        <w:t xml:space="preserve"> I </w:t>
      </w:r>
      <w:r w:rsidR="009B4386">
        <w:rPr>
          <w:rFonts w:ascii="Times New Roman" w:hAnsi="Times New Roman"/>
          <w:szCs w:val="24"/>
        </w:rPr>
        <w:t>recommend</w:t>
      </w:r>
      <w:r w:rsidR="00C07D42" w:rsidRPr="00BA7A73">
        <w:rPr>
          <w:rFonts w:ascii="Times New Roman" w:hAnsi="Times New Roman"/>
          <w:szCs w:val="24"/>
        </w:rPr>
        <w:t xml:space="preserve"> the </w:t>
      </w:r>
      <w:r w:rsidR="00B11232">
        <w:rPr>
          <w:rFonts w:ascii="Times New Roman" w:hAnsi="Times New Roman"/>
          <w:szCs w:val="24"/>
        </w:rPr>
        <w:t xml:space="preserve">analysis and discussion activity, </w:t>
      </w:r>
      <w:bookmarkStart w:id="5" w:name="_Hlk56927556"/>
      <w:r w:rsidR="00B11232">
        <w:rPr>
          <w:rFonts w:ascii="Times New Roman" w:hAnsi="Times New Roman"/>
          <w:szCs w:val="24"/>
        </w:rPr>
        <w:t xml:space="preserve">“Understanding How Genes Are Inherited </w:t>
      </w:r>
      <w:r w:rsidR="00993631">
        <w:rPr>
          <w:rFonts w:ascii="Times New Roman" w:hAnsi="Times New Roman"/>
          <w:szCs w:val="24"/>
        </w:rPr>
        <w:t xml:space="preserve">via </w:t>
      </w:r>
      <w:r w:rsidR="00B11232">
        <w:rPr>
          <w:rFonts w:ascii="Times New Roman" w:hAnsi="Times New Roman"/>
          <w:szCs w:val="24"/>
        </w:rPr>
        <w:t>Meiosis and Fertilization” (</w:t>
      </w:r>
      <w:hyperlink r:id="rId8" w:history="1">
        <w:r w:rsidR="00B11232" w:rsidRPr="00421C03">
          <w:rPr>
            <w:rStyle w:val="Hyperlink"/>
            <w:rFonts w:ascii="Times New Roman" w:hAnsi="Times New Roman"/>
            <w:szCs w:val="24"/>
          </w:rPr>
          <w:t>https://serendipstudio.org/exchange/bioactivities/meiosisRR%20</w:t>
        </w:r>
      </w:hyperlink>
      <w:r w:rsidR="00B11232">
        <w:rPr>
          <w:rFonts w:ascii="Times New Roman" w:hAnsi="Times New Roman"/>
          <w:szCs w:val="24"/>
        </w:rPr>
        <w:t xml:space="preserve">) </w:t>
      </w:r>
      <w:bookmarkEnd w:id="5"/>
      <w:r w:rsidR="00B11232" w:rsidRPr="002C6343">
        <w:rPr>
          <w:rFonts w:ascii="Times New Roman" w:hAnsi="Times New Roman"/>
          <w:i/>
          <w:iCs/>
          <w:szCs w:val="24"/>
          <w:u w:val="single"/>
        </w:rPr>
        <w:t>or</w:t>
      </w:r>
      <w:r w:rsidR="00B11232">
        <w:rPr>
          <w:rFonts w:ascii="Times New Roman" w:hAnsi="Times New Roman"/>
          <w:szCs w:val="24"/>
        </w:rPr>
        <w:t xml:space="preserve"> the </w:t>
      </w:r>
      <w:r w:rsidR="00C07D42" w:rsidRPr="00BA7A73">
        <w:rPr>
          <w:rFonts w:ascii="Times New Roman" w:hAnsi="Times New Roman"/>
          <w:szCs w:val="24"/>
        </w:rPr>
        <w:t>hands-on activity</w:t>
      </w:r>
      <w:r w:rsidR="00B11232">
        <w:rPr>
          <w:rFonts w:ascii="Times New Roman" w:hAnsi="Times New Roman"/>
          <w:szCs w:val="24"/>
        </w:rPr>
        <w:t>,</w:t>
      </w:r>
      <w:r w:rsidR="00C07D42" w:rsidRPr="00BA7A73">
        <w:rPr>
          <w:rFonts w:ascii="Times New Roman" w:hAnsi="Times New Roman"/>
          <w:szCs w:val="24"/>
        </w:rPr>
        <w:t xml:space="preserve"> </w:t>
      </w:r>
      <w:r w:rsidR="008A6CD8" w:rsidRPr="00BA7A73">
        <w:rPr>
          <w:rFonts w:ascii="Times New Roman" w:hAnsi="Times New Roman"/>
        </w:rPr>
        <w:t>"Meiosis and Fertilization – Understanding How Genes Are Inherited" (</w:t>
      </w:r>
      <w:hyperlink r:id="rId9" w:anchor="meiosis" w:history="1">
        <w:r w:rsidR="008A6CD8" w:rsidRPr="00BA7A73">
          <w:rPr>
            <w:rStyle w:val="Hyperlink"/>
            <w:rFonts w:ascii="Times New Roman" w:hAnsi="Times New Roman"/>
          </w:rPr>
          <w:t>http://</w:t>
        </w:r>
        <w:r w:rsidR="00351019">
          <w:rPr>
            <w:rStyle w:val="Hyperlink"/>
            <w:rFonts w:ascii="Times New Roman" w:hAnsi="Times New Roman"/>
          </w:rPr>
          <w:t>serendipstudio.org</w:t>
        </w:r>
        <w:r w:rsidR="008A6CD8" w:rsidRPr="00BA7A73">
          <w:rPr>
            <w:rStyle w:val="Hyperlink"/>
            <w:rFonts w:ascii="Times New Roman" w:hAnsi="Times New Roman"/>
          </w:rPr>
          <w:t>/sci_edu/waldron/#meiosis</w:t>
        </w:r>
      </w:hyperlink>
      <w:r w:rsidR="008A6CD8" w:rsidRPr="00BA7A73">
        <w:rPr>
          <w:rFonts w:ascii="Times New Roman" w:hAnsi="Times New Roman"/>
        </w:rPr>
        <w:t>)</w:t>
      </w:r>
      <w:r w:rsidR="00C07D42" w:rsidRPr="00BA7A73">
        <w:rPr>
          <w:rFonts w:ascii="Times New Roman" w:hAnsi="Times New Roman"/>
          <w:szCs w:val="24"/>
        </w:rPr>
        <w:t>.</w:t>
      </w:r>
      <w:r w:rsidR="00164760" w:rsidRPr="00BA7A73">
        <w:rPr>
          <w:rFonts w:ascii="Times New Roman" w:hAnsi="Times New Roman"/>
          <w:szCs w:val="24"/>
        </w:rPr>
        <w:t xml:space="preserve"> </w:t>
      </w:r>
    </w:p>
    <w:p w14:paraId="1B8B1326" w14:textId="77777777" w:rsidR="009B4386" w:rsidRDefault="009B4386" w:rsidP="00D07C38">
      <w:pPr>
        <w:tabs>
          <w:tab w:val="left" w:pos="5400"/>
        </w:tabs>
        <w:rPr>
          <w:rFonts w:ascii="Times New Roman" w:hAnsi="Times New Roman"/>
          <w:bCs/>
          <w:szCs w:val="24"/>
        </w:rPr>
      </w:pPr>
    </w:p>
    <w:p w14:paraId="07D9A380" w14:textId="79CF29FF" w:rsidR="000415AA" w:rsidRDefault="000415AA" w:rsidP="00D07C38">
      <w:pPr>
        <w:tabs>
          <w:tab w:val="left" w:pos="5400"/>
        </w:tabs>
        <w:rPr>
          <w:rFonts w:ascii="Times New Roman" w:hAnsi="Times New Roman"/>
          <w:bCs/>
          <w:szCs w:val="24"/>
        </w:rPr>
      </w:pPr>
      <w:r w:rsidRPr="000415AA">
        <w:rPr>
          <w:rFonts w:ascii="Times New Roman" w:hAnsi="Times New Roman"/>
          <w:bCs/>
          <w:szCs w:val="24"/>
        </w:rPr>
        <w:t>It will also be helpful</w:t>
      </w:r>
      <w:r>
        <w:rPr>
          <w:rFonts w:ascii="Times New Roman" w:hAnsi="Times New Roman"/>
          <w:bCs/>
          <w:szCs w:val="24"/>
        </w:rPr>
        <w:t xml:space="preserve"> if your students have a basic understanding of DNA and proteins. If your students need a refresher, you may want to show them the 5-minute video, “What Is DNA and How Does It Work?” (</w:t>
      </w:r>
      <w:hyperlink r:id="rId10" w:history="1">
        <w:r w:rsidRPr="00703778">
          <w:rPr>
            <w:rStyle w:val="Hyperlink"/>
            <w:rFonts w:ascii="Times New Roman" w:hAnsi="Times New Roman"/>
            <w:bCs/>
            <w:szCs w:val="24"/>
          </w:rPr>
          <w:t>https://www.youtube.com/watch?v=zwibgNGe4aY</w:t>
        </w:r>
      </w:hyperlink>
      <w:r>
        <w:rPr>
          <w:rFonts w:ascii="Times New Roman" w:hAnsi="Times New Roman"/>
          <w:bCs/>
          <w:szCs w:val="24"/>
        </w:rPr>
        <w:t>).</w:t>
      </w:r>
    </w:p>
    <w:p w14:paraId="040158E8" w14:textId="42BC6917" w:rsidR="000415AA" w:rsidRDefault="000415AA" w:rsidP="00D07C38">
      <w:pPr>
        <w:tabs>
          <w:tab w:val="left" w:pos="5400"/>
        </w:tabs>
        <w:rPr>
          <w:rFonts w:ascii="Times New Roman" w:hAnsi="Times New Roman"/>
          <w:bCs/>
          <w:szCs w:val="24"/>
        </w:rPr>
      </w:pPr>
    </w:p>
    <w:p w14:paraId="511862A8" w14:textId="3AE4554A" w:rsidR="000415AA" w:rsidRDefault="000415AA" w:rsidP="00D07C38">
      <w:pPr>
        <w:tabs>
          <w:tab w:val="left" w:pos="5400"/>
        </w:tabs>
        <w:rPr>
          <w:rFonts w:ascii="Times New Roman" w:hAnsi="Times New Roman"/>
          <w:bCs/>
          <w:szCs w:val="24"/>
        </w:rPr>
      </w:pPr>
      <w:r>
        <w:rPr>
          <w:rFonts w:ascii="Times New Roman" w:hAnsi="Times New Roman"/>
          <w:bCs/>
          <w:szCs w:val="24"/>
        </w:rPr>
        <w:t xml:space="preserve">Unless your students already have a good basic knowledge of genetics, I recommend that you plan </w:t>
      </w:r>
      <w:r w:rsidRPr="000415AA">
        <w:rPr>
          <w:rFonts w:ascii="Times New Roman" w:hAnsi="Times New Roman"/>
          <w:bCs/>
          <w:szCs w:val="24"/>
          <w:u w:val="single"/>
        </w:rPr>
        <w:t>two 50-minute class periods</w:t>
      </w:r>
      <w:r>
        <w:rPr>
          <w:rFonts w:ascii="Times New Roman" w:hAnsi="Times New Roman"/>
          <w:bCs/>
          <w:szCs w:val="24"/>
        </w:rPr>
        <w:t xml:space="preserve"> for this activity.</w:t>
      </w:r>
    </w:p>
    <w:p w14:paraId="5B53674D" w14:textId="433FF653" w:rsidR="00DF79F3" w:rsidRPr="000415AA" w:rsidRDefault="00DF79F3" w:rsidP="00D07C38">
      <w:pPr>
        <w:tabs>
          <w:tab w:val="left" w:pos="5400"/>
        </w:tabs>
        <w:rPr>
          <w:rFonts w:ascii="Times New Roman" w:hAnsi="Times New Roman"/>
          <w:bCs/>
          <w:szCs w:val="24"/>
        </w:rPr>
      </w:pPr>
    </w:p>
    <w:p w14:paraId="45F094F7" w14:textId="77777777" w:rsidR="00D07C38" w:rsidRPr="00BA7A73" w:rsidRDefault="00DD10BD" w:rsidP="00D07C38">
      <w:pPr>
        <w:tabs>
          <w:tab w:val="left" w:pos="5400"/>
        </w:tabs>
        <w:rPr>
          <w:rFonts w:ascii="Times New Roman" w:hAnsi="Times New Roman"/>
          <w:b/>
        </w:rPr>
      </w:pPr>
      <w:r w:rsidRPr="00BA7A73">
        <w:rPr>
          <w:rFonts w:ascii="Times New Roman" w:hAnsi="Times New Roman"/>
          <w:b/>
        </w:rPr>
        <w:t xml:space="preserve">Learning Goals </w:t>
      </w:r>
    </w:p>
    <w:p w14:paraId="36D7FC6F" w14:textId="77777777" w:rsidR="00FC28A5" w:rsidRDefault="00770B61" w:rsidP="00C1448B">
      <w:pPr>
        <w:rPr>
          <w:rFonts w:ascii="Times New Roman" w:hAnsi="Times New Roman"/>
        </w:rPr>
      </w:pPr>
      <w:r>
        <w:rPr>
          <w:rFonts w:ascii="Times New Roman" w:hAnsi="Times New Roman"/>
        </w:rPr>
        <w:t>In accord with the Next Generation Science Standards:</w:t>
      </w:r>
      <w:r w:rsidR="00C1448B" w:rsidRPr="00BA7A73">
        <w:rPr>
          <w:rStyle w:val="FootnoteReference"/>
          <w:rFonts w:ascii="Times New Roman" w:hAnsi="Times New Roman"/>
        </w:rPr>
        <w:footnoteReference w:id="2"/>
      </w:r>
      <w:r w:rsidR="00FC28A5">
        <w:rPr>
          <w:rFonts w:ascii="Times New Roman" w:hAnsi="Times New Roman"/>
        </w:rPr>
        <w:t xml:space="preserve"> </w:t>
      </w:r>
    </w:p>
    <w:p w14:paraId="398F9EB9" w14:textId="269018E8" w:rsidR="00C1448B" w:rsidRPr="00FC28A5" w:rsidRDefault="00FC28A5" w:rsidP="00FC28A5">
      <w:pPr>
        <w:numPr>
          <w:ilvl w:val="0"/>
          <w:numId w:val="35"/>
        </w:numPr>
        <w:rPr>
          <w:rFonts w:ascii="Times New Roman" w:hAnsi="Times New Roman"/>
        </w:rPr>
      </w:pPr>
      <w:r>
        <w:rPr>
          <w:rFonts w:ascii="Times New Roman" w:hAnsi="Times New Roman"/>
        </w:rPr>
        <w:t>This activity helps to prepare students for</w:t>
      </w:r>
      <w:r w:rsidR="00343688">
        <w:rPr>
          <w:rFonts w:ascii="Times New Roman" w:hAnsi="Times New Roman"/>
        </w:rPr>
        <w:t xml:space="preserve"> two </w:t>
      </w:r>
      <w:r w:rsidRPr="00FC28A5">
        <w:rPr>
          <w:rFonts w:ascii="Times New Roman" w:hAnsi="Times New Roman"/>
          <w:u w:val="single"/>
        </w:rPr>
        <w:t>Performance Expectation</w:t>
      </w:r>
      <w:r w:rsidR="00343688">
        <w:rPr>
          <w:rFonts w:ascii="Times New Roman" w:hAnsi="Times New Roman"/>
          <w:u w:val="single"/>
        </w:rPr>
        <w:t>s</w:t>
      </w:r>
      <w:r>
        <w:rPr>
          <w:rFonts w:ascii="Times New Roman" w:hAnsi="Times New Roman"/>
        </w:rPr>
        <w:t>:</w:t>
      </w:r>
    </w:p>
    <w:p w14:paraId="4D419BD0" w14:textId="77777777" w:rsidR="00343688" w:rsidRDefault="00FC28A5" w:rsidP="00FC28A5">
      <w:pPr>
        <w:numPr>
          <w:ilvl w:val="0"/>
          <w:numId w:val="7"/>
        </w:numPr>
        <w:rPr>
          <w:rFonts w:ascii="Times New Roman" w:hAnsi="Times New Roman"/>
        </w:rPr>
      </w:pPr>
      <w:r w:rsidRPr="00480755">
        <w:rPr>
          <w:rFonts w:ascii="Times New Roman" w:hAnsi="Times New Roman"/>
        </w:rPr>
        <w:t>HS-LS3-1, "Ask questions to clarify relationships about the role of DNA and chromosomes in coding the instructions for characteristic traits passed from parents to offspring."</w:t>
      </w:r>
    </w:p>
    <w:p w14:paraId="4FB400E5" w14:textId="7A662EAD" w:rsidR="00FC28A5" w:rsidRPr="00343688" w:rsidRDefault="00343688" w:rsidP="00865D4B">
      <w:pPr>
        <w:numPr>
          <w:ilvl w:val="0"/>
          <w:numId w:val="7"/>
        </w:numPr>
        <w:rPr>
          <w:rFonts w:ascii="Times New Roman" w:hAnsi="Times New Roman"/>
        </w:rPr>
      </w:pPr>
      <w:r w:rsidRPr="00343688">
        <w:rPr>
          <w:rFonts w:ascii="Times New Roman" w:hAnsi="Times New Roman"/>
        </w:rPr>
        <w:t>HS-LS3-2, "Make and defend a claim based on evidence that inheritable genetic variations may result from: (1) new genetic combinations through meiosis</w:t>
      </w:r>
      <w:r>
        <w:rPr>
          <w:rFonts w:ascii="Times New Roman" w:hAnsi="Times New Roman"/>
        </w:rPr>
        <w:t>…</w:t>
      </w:r>
      <w:r w:rsidRPr="00343688">
        <w:rPr>
          <w:rFonts w:ascii="Times New Roman" w:hAnsi="Times New Roman"/>
        </w:rPr>
        <w:t xml:space="preserve">." </w:t>
      </w:r>
    </w:p>
    <w:p w14:paraId="55C8F4A0" w14:textId="337D1E9F" w:rsidR="00ED2C01" w:rsidRPr="00BA7A73" w:rsidRDefault="00ED2C01" w:rsidP="00637E58">
      <w:pPr>
        <w:numPr>
          <w:ilvl w:val="3"/>
          <w:numId w:val="7"/>
        </w:numPr>
        <w:ind w:left="360"/>
        <w:rPr>
          <w:rFonts w:ascii="Times New Roman" w:hAnsi="Times New Roman"/>
        </w:rPr>
      </w:pPr>
      <w:r w:rsidRPr="00BA7A73">
        <w:rPr>
          <w:rFonts w:ascii="Times New Roman" w:hAnsi="Times New Roman"/>
        </w:rPr>
        <w:t>Students will gain understanding of</w:t>
      </w:r>
      <w:r w:rsidR="007D747C">
        <w:rPr>
          <w:rFonts w:ascii="Times New Roman" w:hAnsi="Times New Roman"/>
        </w:rPr>
        <w:t xml:space="preserve"> two </w:t>
      </w:r>
      <w:r w:rsidRPr="00C215E0">
        <w:rPr>
          <w:rFonts w:ascii="Times New Roman" w:hAnsi="Times New Roman"/>
          <w:u w:val="single"/>
        </w:rPr>
        <w:t>Disciplinary Core Ideas</w:t>
      </w:r>
      <w:r w:rsidRPr="00BA7A73">
        <w:rPr>
          <w:rFonts w:ascii="Times New Roman" w:hAnsi="Times New Roman"/>
        </w:rPr>
        <w:t>:</w:t>
      </w:r>
    </w:p>
    <w:p w14:paraId="195D7AAA" w14:textId="77777777" w:rsidR="00ED2C01" w:rsidRPr="00BA7A73" w:rsidRDefault="00ED2C01" w:rsidP="00637E58">
      <w:pPr>
        <w:numPr>
          <w:ilvl w:val="0"/>
          <w:numId w:val="7"/>
        </w:numPr>
        <w:rPr>
          <w:rFonts w:ascii="Times New Roman" w:hAnsi="Times New Roman"/>
        </w:rPr>
      </w:pPr>
      <w:r w:rsidRPr="00BA7A73">
        <w:rPr>
          <w:rFonts w:ascii="Times New Roman" w:hAnsi="Times New Roman"/>
        </w:rPr>
        <w:t xml:space="preserve">LS1.A: Structure and Function – </w:t>
      </w:r>
      <w:r w:rsidR="00C358D6" w:rsidRPr="00BA7A73">
        <w:rPr>
          <w:rFonts w:ascii="Times New Roman" w:hAnsi="Times New Roman"/>
        </w:rPr>
        <w:t>"</w:t>
      </w:r>
      <w:r w:rsidRPr="00BA7A73">
        <w:rPr>
          <w:rFonts w:ascii="Times New Roman" w:hAnsi="Times New Roman"/>
        </w:rPr>
        <w:t>All cells contain genetic information in the form of DNA molecules. Genes are regions in the DNA that contain the instructions that code for the formation of proteins.</w:t>
      </w:r>
      <w:r w:rsidR="00C358D6" w:rsidRPr="00BA7A73">
        <w:rPr>
          <w:rFonts w:ascii="Times New Roman" w:hAnsi="Times New Roman"/>
        </w:rPr>
        <w:t>"</w:t>
      </w:r>
    </w:p>
    <w:p w14:paraId="32378BBF" w14:textId="77777777" w:rsidR="00ED2C01" w:rsidRPr="00BA7A73" w:rsidRDefault="00ED2C01" w:rsidP="00637E58">
      <w:pPr>
        <w:numPr>
          <w:ilvl w:val="0"/>
          <w:numId w:val="7"/>
        </w:numPr>
        <w:rPr>
          <w:rFonts w:ascii="Times New Roman" w:hAnsi="Times New Roman"/>
        </w:rPr>
      </w:pPr>
      <w:r w:rsidRPr="00BA7A73">
        <w:rPr>
          <w:rFonts w:ascii="Times New Roman" w:hAnsi="Times New Roman"/>
        </w:rPr>
        <w:t xml:space="preserve">LS3.A: Inheritance of Traits – </w:t>
      </w:r>
      <w:r w:rsidR="00C358D6" w:rsidRPr="00BA7A73">
        <w:rPr>
          <w:rFonts w:ascii="Times New Roman" w:hAnsi="Times New Roman"/>
        </w:rPr>
        <w:t>"</w:t>
      </w:r>
      <w:r w:rsidRPr="00BA7A73">
        <w:rPr>
          <w:rFonts w:ascii="Times New Roman" w:hAnsi="Times New Roman"/>
        </w:rPr>
        <w:t>Each chromosome consists of a single very long DNA molecule, and each gene on the chromosome is a particular segment of that DNA. The instructions for forming species' characteristics are carried in DNA.</w:t>
      </w:r>
      <w:r w:rsidR="00C358D6" w:rsidRPr="00BA7A73">
        <w:rPr>
          <w:rFonts w:ascii="Times New Roman" w:hAnsi="Times New Roman"/>
        </w:rPr>
        <w:t>"</w:t>
      </w:r>
      <w:r w:rsidRPr="00BA7A73">
        <w:rPr>
          <w:rFonts w:ascii="Times New Roman" w:hAnsi="Times New Roman"/>
        </w:rPr>
        <w:t xml:space="preserve"> </w:t>
      </w:r>
    </w:p>
    <w:p w14:paraId="17F8FCE0" w14:textId="313731D2" w:rsidR="00C358D6" w:rsidRPr="00BA7A73" w:rsidRDefault="00ED2C01" w:rsidP="00827D90">
      <w:pPr>
        <w:numPr>
          <w:ilvl w:val="3"/>
          <w:numId w:val="7"/>
        </w:numPr>
        <w:ind w:left="360"/>
        <w:rPr>
          <w:rFonts w:ascii="Times New Roman" w:hAnsi="Times New Roman"/>
        </w:rPr>
      </w:pPr>
      <w:r w:rsidRPr="00BA7A73">
        <w:rPr>
          <w:rFonts w:ascii="Times New Roman" w:hAnsi="Times New Roman"/>
        </w:rPr>
        <w:t>Students will engage in</w:t>
      </w:r>
      <w:r w:rsidR="007D747C">
        <w:rPr>
          <w:rFonts w:ascii="Times New Roman" w:hAnsi="Times New Roman"/>
        </w:rPr>
        <w:t xml:space="preserve"> two </w:t>
      </w:r>
      <w:r w:rsidRPr="00C215E0">
        <w:rPr>
          <w:rFonts w:ascii="Times New Roman" w:hAnsi="Times New Roman"/>
          <w:u w:val="single"/>
        </w:rPr>
        <w:t>Scientific Practices</w:t>
      </w:r>
      <w:r w:rsidR="00C358D6" w:rsidRPr="00BA7A73">
        <w:rPr>
          <w:rFonts w:ascii="Times New Roman" w:hAnsi="Times New Roman"/>
        </w:rPr>
        <w:t>:</w:t>
      </w:r>
    </w:p>
    <w:p w14:paraId="4609D2B9" w14:textId="2BAF9A00" w:rsidR="00C358D6" w:rsidRPr="00E82AC2" w:rsidRDefault="00F432E6" w:rsidP="008C7ED0">
      <w:pPr>
        <w:numPr>
          <w:ilvl w:val="0"/>
          <w:numId w:val="7"/>
        </w:numPr>
        <w:rPr>
          <w:rFonts w:ascii="Times New Roman" w:hAnsi="Times New Roman"/>
        </w:rPr>
      </w:pPr>
      <w:r w:rsidRPr="00E82AC2">
        <w:rPr>
          <w:rFonts w:ascii="Times New Roman" w:hAnsi="Times New Roman"/>
        </w:rPr>
        <w:t>Developing and Using Models: “Develop and/or use a model… to predict phenomena, analyze systems, and/or solve problems.”</w:t>
      </w:r>
      <w:r w:rsidRPr="00E82AC2">
        <w:rPr>
          <w:rFonts w:ascii="Times New Roman" w:hAnsi="Times New Roman"/>
          <w:i/>
        </w:rPr>
        <w:t xml:space="preserve"> </w:t>
      </w:r>
    </w:p>
    <w:p w14:paraId="01E5E9A3" w14:textId="77777777" w:rsidR="00ED2C01" w:rsidRPr="005B0E31" w:rsidRDefault="00F432E6" w:rsidP="005B0E31">
      <w:pPr>
        <w:numPr>
          <w:ilvl w:val="0"/>
          <w:numId w:val="7"/>
        </w:numPr>
        <w:rPr>
          <w:rFonts w:ascii="Times New Roman" w:hAnsi="Times New Roman"/>
        </w:rPr>
      </w:pPr>
      <w:r>
        <w:rPr>
          <w:rFonts w:ascii="Times New Roman" w:hAnsi="Times New Roman"/>
        </w:rPr>
        <w:lastRenderedPageBreak/>
        <w:t>Constructing Explanations: “Apply scientific ideas, principles, and/or evidence to provide an explanation of phenomena…, taking into account possible unanticipated effects.”</w:t>
      </w:r>
    </w:p>
    <w:p w14:paraId="6C40D14D" w14:textId="41CD2FAE" w:rsidR="00FD1EB3" w:rsidRPr="00480755" w:rsidRDefault="00ED2C01" w:rsidP="00480755">
      <w:pPr>
        <w:numPr>
          <w:ilvl w:val="0"/>
          <w:numId w:val="11"/>
        </w:numPr>
        <w:ind w:left="360"/>
        <w:rPr>
          <w:rFonts w:ascii="Times New Roman" w:hAnsi="Times New Roman"/>
        </w:rPr>
      </w:pPr>
      <w:r w:rsidRPr="00BA7A73">
        <w:rPr>
          <w:rFonts w:ascii="Times New Roman" w:hAnsi="Times New Roman"/>
        </w:rPr>
        <w:t>This activity provides the opportunity to discuss</w:t>
      </w:r>
      <w:r w:rsidR="00FD1EB3">
        <w:rPr>
          <w:rFonts w:ascii="Times New Roman" w:hAnsi="Times New Roman"/>
        </w:rPr>
        <w:t xml:space="preserve"> t</w:t>
      </w:r>
      <w:r w:rsidR="00B11232">
        <w:rPr>
          <w:rFonts w:ascii="Times New Roman" w:hAnsi="Times New Roman"/>
        </w:rPr>
        <w:t>he</w:t>
      </w:r>
      <w:r w:rsidR="00FD1EB3">
        <w:rPr>
          <w:rFonts w:ascii="Times New Roman" w:hAnsi="Times New Roman"/>
        </w:rPr>
        <w:t xml:space="preserve"> </w:t>
      </w:r>
      <w:r w:rsidRPr="00C215E0">
        <w:rPr>
          <w:rFonts w:ascii="Times New Roman" w:hAnsi="Times New Roman"/>
          <w:u w:val="single"/>
        </w:rPr>
        <w:t>Crosscutting Concept</w:t>
      </w:r>
      <w:r w:rsidR="00FD1EB3">
        <w:rPr>
          <w:rFonts w:ascii="Times New Roman" w:hAnsi="Times New Roman"/>
        </w:rPr>
        <w:t>:</w:t>
      </w:r>
    </w:p>
    <w:p w14:paraId="7460FBC7" w14:textId="77777777" w:rsidR="00AB3150" w:rsidRDefault="00FD1EB3" w:rsidP="00A260F7">
      <w:pPr>
        <w:numPr>
          <w:ilvl w:val="0"/>
          <w:numId w:val="7"/>
        </w:numPr>
        <w:rPr>
          <w:rFonts w:ascii="Times New Roman" w:hAnsi="Times New Roman"/>
        </w:rPr>
      </w:pPr>
      <w:bookmarkStart w:id="6" w:name="_Hlk56858960"/>
      <w:r w:rsidRPr="00FC28A5">
        <w:rPr>
          <w:rFonts w:ascii="Times New Roman" w:hAnsi="Times New Roman"/>
        </w:rPr>
        <w:t>Cause and Effect:</w:t>
      </w:r>
      <w:r w:rsidR="00FC28A5" w:rsidRPr="00FC28A5">
        <w:rPr>
          <w:rFonts w:ascii="Times New Roman" w:hAnsi="Times New Roman"/>
        </w:rPr>
        <w:t xml:space="preserve"> “</w:t>
      </w:r>
      <w:r w:rsidR="00FC28A5">
        <w:rPr>
          <w:rFonts w:ascii="Times New Roman" w:hAnsi="Times New Roman"/>
        </w:rPr>
        <w:t>Cause</w:t>
      </w:r>
      <w:r w:rsidR="00FC28A5" w:rsidRPr="00FC28A5">
        <w:rPr>
          <w:rFonts w:ascii="Times New Roman" w:hAnsi="Times New Roman"/>
        </w:rPr>
        <w:t xml:space="preserve"> and effect relationships can be suggested and predicted for complex natural… systems by examining what is known about smaller scale mechanisms within the system</w:t>
      </w:r>
      <w:r w:rsidR="00002105" w:rsidRPr="00FC28A5">
        <w:rPr>
          <w:rFonts w:ascii="Times New Roman" w:hAnsi="Times New Roman"/>
        </w:rPr>
        <w:t>.</w:t>
      </w:r>
      <w:r w:rsidR="00FC28A5" w:rsidRPr="00FC28A5">
        <w:rPr>
          <w:rFonts w:ascii="Times New Roman" w:hAnsi="Times New Roman"/>
        </w:rPr>
        <w:t>”</w:t>
      </w:r>
      <w:bookmarkEnd w:id="6"/>
    </w:p>
    <w:p w14:paraId="4D6D67C8" w14:textId="20C30344" w:rsidR="00ED2C01" w:rsidRPr="00FC28A5" w:rsidRDefault="00ED2C01" w:rsidP="00AB3150">
      <w:pPr>
        <w:ind w:left="720"/>
        <w:rPr>
          <w:rFonts w:ascii="Times New Roman" w:hAnsi="Times New Roman"/>
        </w:rPr>
      </w:pPr>
    </w:p>
    <w:p w14:paraId="403DA69E" w14:textId="13B9E079" w:rsidR="00485293" w:rsidRDefault="00FC28A5" w:rsidP="00485293">
      <w:pPr>
        <w:rPr>
          <w:u w:val="single"/>
        </w:rPr>
      </w:pPr>
      <w:r>
        <w:rPr>
          <w:u w:val="single"/>
        </w:rPr>
        <w:t xml:space="preserve">Additional Content </w:t>
      </w:r>
      <w:r w:rsidR="00485293">
        <w:rPr>
          <w:u w:val="single"/>
        </w:rPr>
        <w:t>Learning Goals</w:t>
      </w:r>
    </w:p>
    <w:p w14:paraId="182DC4C2" w14:textId="77777777" w:rsidR="00485293" w:rsidRPr="00D53AD7" w:rsidRDefault="00485293" w:rsidP="00485293">
      <w:r>
        <w:rPr>
          <w:b/>
        </w:rPr>
        <w:t xml:space="preserve">Genes in DNA </w:t>
      </w:r>
      <w:r>
        <w:sym w:font="Wingdings" w:char="F0E0"/>
      </w:r>
      <w:r>
        <w:t xml:space="preserve"> </w:t>
      </w:r>
      <w:r w:rsidRPr="00D53AD7">
        <w:rPr>
          <w:b/>
        </w:rPr>
        <w:t>Proteins</w:t>
      </w:r>
      <w:r>
        <w:t xml:space="preserve"> </w:t>
      </w:r>
      <w:r>
        <w:sym w:font="Wingdings" w:char="F0E0"/>
      </w:r>
      <w:r>
        <w:t xml:space="preserve"> </w:t>
      </w:r>
      <w:r w:rsidRPr="00D53AD7">
        <w:rPr>
          <w:b/>
        </w:rPr>
        <w:t>Characteristics</w:t>
      </w:r>
    </w:p>
    <w:p w14:paraId="2D3F02D3" w14:textId="708771C7" w:rsidR="00485293" w:rsidRPr="00584CD7" w:rsidRDefault="00584CD7" w:rsidP="00865D4B">
      <w:pPr>
        <w:numPr>
          <w:ilvl w:val="0"/>
          <w:numId w:val="28"/>
        </w:numPr>
        <w:tabs>
          <w:tab w:val="clear" w:pos="720"/>
          <w:tab w:val="num" w:pos="360"/>
        </w:tabs>
        <w:ind w:left="360"/>
        <w:rPr>
          <w:sz w:val="16"/>
          <w:szCs w:val="16"/>
        </w:rPr>
      </w:pPr>
      <w:r>
        <w:t xml:space="preserve">Genes in </w:t>
      </w:r>
      <w:r w:rsidRPr="00584CD7">
        <w:rPr>
          <w:u w:val="single"/>
        </w:rPr>
        <w:t>DNA</w:t>
      </w:r>
      <w:r>
        <w:t xml:space="preserve"> provide the information necessary to make proteins, and </w:t>
      </w:r>
      <w:r w:rsidRPr="00584CD7">
        <w:rPr>
          <w:u w:val="single"/>
        </w:rPr>
        <w:t>proteins</w:t>
      </w:r>
      <w:r>
        <w:t xml:space="preserve"> carry out many biological functions and thus influence our </w:t>
      </w:r>
      <w:r w:rsidRPr="00584CD7">
        <w:rPr>
          <w:u w:val="single"/>
        </w:rPr>
        <w:t>characteristics</w:t>
      </w:r>
      <w:r>
        <w:t xml:space="preserve">. </w:t>
      </w:r>
    </w:p>
    <w:p w14:paraId="655C212E" w14:textId="0C95E8F3" w:rsidR="00485293" w:rsidRDefault="00485293" w:rsidP="009E0158">
      <w:pPr>
        <w:pStyle w:val="ListParagraph"/>
        <w:numPr>
          <w:ilvl w:val="0"/>
          <w:numId w:val="28"/>
        </w:numPr>
        <w:tabs>
          <w:tab w:val="clear" w:pos="720"/>
          <w:tab w:val="num" w:pos="360"/>
        </w:tabs>
        <w:ind w:left="360"/>
      </w:pPr>
      <w:r>
        <w:rPr>
          <w:u w:val="single"/>
        </w:rPr>
        <w:t>Different alleles</w:t>
      </w:r>
      <w:r>
        <w:t xml:space="preserve"> (different versions of the same gene) code for different versions of a protein which can result in </w:t>
      </w:r>
      <w:r w:rsidRPr="00AB3150">
        <w:t>differences in</w:t>
      </w:r>
      <w:r w:rsidR="00AB3150" w:rsidRPr="00AB3150">
        <w:t xml:space="preserve"> a person’s </w:t>
      </w:r>
      <w:r>
        <w:t>appearance or other characteristics.</w:t>
      </w:r>
      <w:r w:rsidR="00AB3150">
        <w:t xml:space="preserve"> </w:t>
      </w:r>
    </w:p>
    <w:p w14:paraId="1A71DB52" w14:textId="77777777" w:rsidR="004D736A" w:rsidRDefault="004D736A" w:rsidP="009E0158">
      <w:pPr>
        <w:numPr>
          <w:ilvl w:val="0"/>
          <w:numId w:val="28"/>
        </w:numPr>
        <w:tabs>
          <w:tab w:val="clear" w:pos="720"/>
          <w:tab w:val="num" w:pos="360"/>
        </w:tabs>
        <w:ind w:left="360"/>
      </w:pPr>
      <w:r>
        <w:t xml:space="preserve">A person is </w:t>
      </w:r>
      <w:r w:rsidRPr="004D736A">
        <w:rPr>
          <w:u w:val="single"/>
        </w:rPr>
        <w:t>homozygous</w:t>
      </w:r>
      <w:r>
        <w:t xml:space="preserve"> for a gene if both alleles for that gene are the same. A</w:t>
      </w:r>
      <w:r w:rsidR="00485293">
        <w:t xml:space="preserve"> person is </w:t>
      </w:r>
      <w:r w:rsidR="00485293" w:rsidRPr="00590637">
        <w:rPr>
          <w:u w:val="single"/>
        </w:rPr>
        <w:t>heterozygous</w:t>
      </w:r>
      <w:r>
        <w:t xml:space="preserve"> if they have two different alleles for the gene.</w:t>
      </w:r>
    </w:p>
    <w:p w14:paraId="1CF7AB10" w14:textId="0AB2C481" w:rsidR="004D736A" w:rsidRDefault="00EA0FB5" w:rsidP="009E0158">
      <w:pPr>
        <w:numPr>
          <w:ilvl w:val="0"/>
          <w:numId w:val="28"/>
        </w:numPr>
        <w:tabs>
          <w:tab w:val="clear" w:pos="720"/>
          <w:tab w:val="num" w:pos="360"/>
        </w:tabs>
        <w:ind w:left="360"/>
      </w:pPr>
      <w:r>
        <w:t>For some pairs of alleles, the</w:t>
      </w:r>
      <w:r w:rsidR="00AB3150">
        <w:t xml:space="preserve"> characteristics </w:t>
      </w:r>
      <w:r>
        <w:t>of a heterozygous individual</w:t>
      </w:r>
      <w:r w:rsidR="00AB3150">
        <w:t xml:space="preserve"> are </w:t>
      </w:r>
      <w:r w:rsidR="004D736A">
        <w:t>the same as the</w:t>
      </w:r>
      <w:r w:rsidR="00AB3150">
        <w:t xml:space="preserve"> characteristics </w:t>
      </w:r>
      <w:r w:rsidR="009E0158">
        <w:t xml:space="preserve">of </w:t>
      </w:r>
      <w:r w:rsidR="00494DF1">
        <w:t>one of the two types</w:t>
      </w:r>
      <w:r w:rsidR="009E0158">
        <w:t xml:space="preserve"> of homozygous individual</w:t>
      </w:r>
      <w:r>
        <w:t>. T</w:t>
      </w:r>
      <w:r w:rsidR="004D736A">
        <w:t xml:space="preserve">he allele </w:t>
      </w:r>
      <w:r>
        <w:t>that results in the same</w:t>
      </w:r>
      <w:r w:rsidR="00AB3150">
        <w:t xml:space="preserve"> characteristics </w:t>
      </w:r>
      <w:r>
        <w:t>for both</w:t>
      </w:r>
      <w:r w:rsidR="007D747C">
        <w:t xml:space="preserve"> the homozygous and </w:t>
      </w:r>
      <w:r w:rsidR="00451C01">
        <w:t>heterozygous individual</w:t>
      </w:r>
      <w:r w:rsidR="007D747C">
        <w:t>s</w:t>
      </w:r>
      <w:r w:rsidR="00451C01">
        <w:t xml:space="preserve"> </w:t>
      </w:r>
      <w:r w:rsidR="004D736A">
        <w:t xml:space="preserve">is </w:t>
      </w:r>
      <w:r w:rsidR="00485293" w:rsidRPr="00590637">
        <w:rPr>
          <w:u w:val="single"/>
        </w:rPr>
        <w:t>dominant</w:t>
      </w:r>
      <w:r w:rsidR="004D736A">
        <w:t xml:space="preserve">. The </w:t>
      </w:r>
      <w:r w:rsidR="00485293">
        <w:t>other</w:t>
      </w:r>
      <w:r w:rsidR="004D736A">
        <w:t xml:space="preserve"> allele is </w:t>
      </w:r>
      <w:r w:rsidR="00485293" w:rsidRPr="00590637">
        <w:rPr>
          <w:u w:val="single"/>
        </w:rPr>
        <w:t>recessive</w:t>
      </w:r>
      <w:r w:rsidR="00485293">
        <w:t xml:space="preserve">. </w:t>
      </w:r>
    </w:p>
    <w:p w14:paraId="646A4938" w14:textId="09BE4BAC" w:rsidR="009E0158" w:rsidRDefault="00485293" w:rsidP="009E0158">
      <w:pPr>
        <w:numPr>
          <w:ilvl w:val="0"/>
          <w:numId w:val="28"/>
        </w:numPr>
        <w:tabs>
          <w:tab w:val="clear" w:pos="720"/>
          <w:tab w:val="num" w:pos="360"/>
        </w:tabs>
        <w:ind w:left="360"/>
      </w:pPr>
      <w:r>
        <w:t xml:space="preserve">In other cases, neither allele is completely dominant or completely recessive. </w:t>
      </w:r>
      <w:r w:rsidR="004D736A">
        <w:t xml:space="preserve">For example, in </w:t>
      </w:r>
      <w:r w:rsidRPr="00480755">
        <w:rPr>
          <w:u w:val="single"/>
        </w:rPr>
        <w:t>incomplete dominance</w:t>
      </w:r>
      <w:r w:rsidR="004D736A">
        <w:t>, the</w:t>
      </w:r>
      <w:r w:rsidR="00AB3150">
        <w:t xml:space="preserve"> characteristic </w:t>
      </w:r>
      <w:r w:rsidR="004D736A">
        <w:t>of a heterozygous individual is</w:t>
      </w:r>
      <w:r w:rsidR="00DE4F5C">
        <w:t xml:space="preserve"> intermediate </w:t>
      </w:r>
      <w:r w:rsidR="004D736A">
        <w:t>between the</w:t>
      </w:r>
      <w:r w:rsidR="00AB3150">
        <w:t xml:space="preserve"> characteristics </w:t>
      </w:r>
      <w:r w:rsidR="004D736A">
        <w:t xml:space="preserve">of the two homozygous individuals. </w:t>
      </w:r>
    </w:p>
    <w:p w14:paraId="5C87E353" w14:textId="4FEB548E" w:rsidR="00485293" w:rsidRDefault="00485293" w:rsidP="009E0158">
      <w:pPr>
        <w:numPr>
          <w:ilvl w:val="0"/>
          <w:numId w:val="28"/>
        </w:numPr>
        <w:tabs>
          <w:tab w:val="clear" w:pos="720"/>
          <w:tab w:val="num" w:pos="360"/>
        </w:tabs>
        <w:ind w:left="360"/>
      </w:pPr>
      <w:r>
        <w:t xml:space="preserve">Many characteristics are influenced by </w:t>
      </w:r>
      <w:r w:rsidRPr="00FC28A5">
        <w:rPr>
          <w:u w:val="single"/>
        </w:rPr>
        <w:t xml:space="preserve">more than one </w:t>
      </w:r>
      <w:proofErr w:type="gramStart"/>
      <w:r w:rsidRPr="00FC28A5">
        <w:rPr>
          <w:u w:val="single"/>
        </w:rPr>
        <w:t>gene</w:t>
      </w:r>
      <w:proofErr w:type="gramEnd"/>
      <w:r>
        <w:t>.</w:t>
      </w:r>
      <w:r w:rsidR="00AB3150" w:rsidRPr="00AB3150">
        <w:t xml:space="preserve"> </w:t>
      </w:r>
      <w:r w:rsidR="00AB3150">
        <w:t>A person’s characteristics are also influenced by the environment.</w:t>
      </w:r>
    </w:p>
    <w:p w14:paraId="6428DC43" w14:textId="77777777" w:rsidR="00485293" w:rsidRDefault="00485293" w:rsidP="00485293"/>
    <w:p w14:paraId="0E96F2E0" w14:textId="77777777" w:rsidR="00485293" w:rsidRPr="00D53AD7" w:rsidRDefault="00485293" w:rsidP="00485293">
      <w:r w:rsidRPr="00D53AD7">
        <w:rPr>
          <w:b/>
        </w:rPr>
        <w:t xml:space="preserve">Meiosis and Fertilization </w:t>
      </w:r>
      <w:r>
        <w:sym w:font="Wingdings" w:char="F0E0"/>
      </w:r>
      <w:r>
        <w:t xml:space="preserve"> </w:t>
      </w:r>
      <w:r w:rsidRPr="00D53AD7">
        <w:rPr>
          <w:b/>
        </w:rPr>
        <w:t xml:space="preserve">Inheritance </w:t>
      </w:r>
    </w:p>
    <w:p w14:paraId="4FF02A81" w14:textId="77777777" w:rsidR="00485293" w:rsidRDefault="00485293" w:rsidP="00485293">
      <w:pPr>
        <w:numPr>
          <w:ilvl w:val="0"/>
          <w:numId w:val="26"/>
        </w:numPr>
      </w:pPr>
      <w:r>
        <w:t xml:space="preserve">The </w:t>
      </w:r>
      <w:r w:rsidRPr="00BE473C">
        <w:rPr>
          <w:u w:val="single"/>
        </w:rPr>
        <w:t>behavior of chromosomes during meiosis and fertilization provides the basis for understanding the inheritance of genes</w:t>
      </w:r>
      <w:r>
        <w:t xml:space="preserve">.  </w:t>
      </w:r>
    </w:p>
    <w:p w14:paraId="3CFD52DC" w14:textId="30B9A13B" w:rsidR="007D747C" w:rsidRDefault="00485293" w:rsidP="00485293">
      <w:pPr>
        <w:numPr>
          <w:ilvl w:val="0"/>
          <w:numId w:val="26"/>
        </w:numPr>
      </w:pPr>
      <w:r>
        <w:t xml:space="preserve">As a result of </w:t>
      </w:r>
      <w:r w:rsidRPr="00070354">
        <w:rPr>
          <w:u w:val="single"/>
        </w:rPr>
        <w:t>meiosis</w:t>
      </w:r>
      <w:r>
        <w:t xml:space="preserve">, each egg receives one copy of each gene from the mother and each sperm receives one copy of each gene from the father.  When the gametes unite in </w:t>
      </w:r>
      <w:r w:rsidRPr="00070354">
        <w:rPr>
          <w:u w:val="single"/>
        </w:rPr>
        <w:t>fertilization</w:t>
      </w:r>
      <w:r>
        <w:t xml:space="preserve">, the zygote receives one copy of each gene from the mother and another copy of each gene from the father.  Repeated mitosis ensures that each cell in a child’s body has the same genes as the zygote. </w:t>
      </w:r>
    </w:p>
    <w:p w14:paraId="4B9B7A5E" w14:textId="3BED1CE0" w:rsidR="00485293" w:rsidRDefault="00485293" w:rsidP="00485293">
      <w:pPr>
        <w:numPr>
          <w:ilvl w:val="0"/>
          <w:numId w:val="26"/>
        </w:numPr>
      </w:pPr>
      <w:r>
        <w:t xml:space="preserve">Because children </w:t>
      </w:r>
      <w:r w:rsidRPr="000A5240">
        <w:t>get</w:t>
      </w:r>
      <w:r w:rsidR="000A5240" w:rsidRPr="000A5240">
        <w:t xml:space="preserve"> the alleles of</w:t>
      </w:r>
      <w:r w:rsidRPr="000A5240">
        <w:t xml:space="preserve"> their genes from their parents</w:t>
      </w:r>
      <w:r>
        <w:t xml:space="preserve">, they tend to </w:t>
      </w:r>
      <w:r w:rsidRPr="00BE473C">
        <w:rPr>
          <w:u w:val="single"/>
        </w:rPr>
        <w:t>resemble</w:t>
      </w:r>
      <w:r>
        <w:t xml:space="preserve"> their parents and their siblings. </w:t>
      </w:r>
    </w:p>
    <w:p w14:paraId="26B24A62" w14:textId="77777777" w:rsidR="00485293" w:rsidRDefault="00485293" w:rsidP="00485293">
      <w:pPr>
        <w:numPr>
          <w:ilvl w:val="0"/>
          <w:numId w:val="26"/>
        </w:numPr>
      </w:pPr>
      <w:r>
        <w:t xml:space="preserve">However, meiosis results in </w:t>
      </w:r>
      <w:r w:rsidRPr="00623108">
        <w:t xml:space="preserve">genetically diverse </w:t>
      </w:r>
      <w:r>
        <w:t xml:space="preserve">sperm and eggs which, together with random fertilization, results in </w:t>
      </w:r>
      <w:r w:rsidRPr="00623108">
        <w:rPr>
          <w:u w:val="single"/>
        </w:rPr>
        <w:t>genetic diversity</w:t>
      </w:r>
      <w:r>
        <w:t xml:space="preserve"> of the zygotes/children produced by the same mother and father. This can result in phenotypic diversity.</w:t>
      </w:r>
    </w:p>
    <w:p w14:paraId="3E137946" w14:textId="77777777" w:rsidR="00485293" w:rsidRPr="00584CD7" w:rsidRDefault="00485293" w:rsidP="00485293">
      <w:pPr>
        <w:rPr>
          <w:sz w:val="16"/>
          <w:szCs w:val="16"/>
        </w:rPr>
      </w:pPr>
    </w:p>
    <w:p w14:paraId="20EB5AE2" w14:textId="77777777" w:rsidR="00F92070" w:rsidRPr="00D53AD7" w:rsidRDefault="00F92070" w:rsidP="00F92070">
      <w:r>
        <w:rPr>
          <w:b/>
        </w:rPr>
        <w:t xml:space="preserve">Punnett Squares </w:t>
      </w:r>
      <w:r>
        <w:sym w:font="Wingdings" w:char="F0E0"/>
      </w:r>
      <w:r>
        <w:t xml:space="preserve"> </w:t>
      </w:r>
      <w:r w:rsidRPr="00D53AD7">
        <w:rPr>
          <w:b/>
        </w:rPr>
        <w:t xml:space="preserve">Probabilistic Predictions of Inheritance </w:t>
      </w:r>
    </w:p>
    <w:p w14:paraId="49FCDE59" w14:textId="77777777" w:rsidR="00AB3150" w:rsidRDefault="00F92070" w:rsidP="00F92070">
      <w:pPr>
        <w:numPr>
          <w:ilvl w:val="0"/>
          <w:numId w:val="27"/>
        </w:numPr>
      </w:pPr>
      <w:r>
        <w:t xml:space="preserve">The processes of meiosis and fertilization can be summarized in </w:t>
      </w:r>
      <w:r w:rsidRPr="00BE473C">
        <w:rPr>
          <w:u w:val="single"/>
        </w:rPr>
        <w:t>Punnett squares</w:t>
      </w:r>
      <w:r w:rsidR="00AB3150">
        <w:t>.</w:t>
      </w:r>
    </w:p>
    <w:p w14:paraId="000A5890" w14:textId="04E2C380" w:rsidR="00F92070" w:rsidRDefault="00AB3150" w:rsidP="00F92070">
      <w:pPr>
        <w:numPr>
          <w:ilvl w:val="0"/>
          <w:numId w:val="27"/>
        </w:numPr>
      </w:pPr>
      <w:r>
        <w:t xml:space="preserve">A Punnett square </w:t>
      </w:r>
      <w:r w:rsidR="00F92070">
        <w:t xml:space="preserve">can be used to predict </w:t>
      </w:r>
      <w:r w:rsidR="009510A4">
        <w:t xml:space="preserve">the probability of each possible </w:t>
      </w:r>
      <w:r w:rsidR="00FD201C">
        <w:t xml:space="preserve">offspring </w:t>
      </w:r>
      <w:r w:rsidR="009510A4">
        <w:t>genotype</w:t>
      </w:r>
      <w:r w:rsidR="00F92070">
        <w:t xml:space="preserve">.  </w:t>
      </w:r>
    </w:p>
    <w:p w14:paraId="199FF3E8" w14:textId="77777777" w:rsidR="00F92070" w:rsidRPr="00584CD7" w:rsidRDefault="00F92070" w:rsidP="00F92070">
      <w:pPr>
        <w:rPr>
          <w:sz w:val="16"/>
          <w:szCs w:val="16"/>
        </w:rPr>
      </w:pPr>
    </w:p>
    <w:p w14:paraId="285CBE4F" w14:textId="77777777" w:rsidR="00F92070" w:rsidRDefault="00F92070" w:rsidP="00F92070">
      <w:pPr>
        <w:rPr>
          <w:b/>
        </w:rPr>
      </w:pPr>
      <w:r>
        <w:t xml:space="preserve">This activity will help to </w:t>
      </w:r>
      <w:r w:rsidRPr="00172385">
        <w:rPr>
          <w:b/>
        </w:rPr>
        <w:t xml:space="preserve">counteract </w:t>
      </w:r>
      <w:r>
        <w:t xml:space="preserve">the following common </w:t>
      </w:r>
      <w:r w:rsidRPr="00485293">
        <w:rPr>
          <w:b/>
        </w:rPr>
        <w:t>misconceptions</w:t>
      </w:r>
      <w:r>
        <w:t>.</w:t>
      </w:r>
      <w:r w:rsidRPr="003A1FA7">
        <w:rPr>
          <w:rStyle w:val="FootnoteReference"/>
        </w:rPr>
        <w:footnoteReference w:id="3"/>
      </w:r>
    </w:p>
    <w:p w14:paraId="08FDAAEE" w14:textId="1E5F5A25" w:rsidR="00F92070" w:rsidRDefault="00F92070" w:rsidP="00F92070">
      <w:pPr>
        <w:pStyle w:val="ListParagraph"/>
        <w:numPr>
          <w:ilvl w:val="0"/>
          <w:numId w:val="34"/>
        </w:numPr>
      </w:pPr>
      <w:r>
        <w:t>Each trait is influenced by a single gene (not recognizing how common polygenic traits are).</w:t>
      </w:r>
    </w:p>
    <w:p w14:paraId="069311DB" w14:textId="77777777" w:rsidR="00F92070" w:rsidRDefault="00F92070" w:rsidP="00F92070">
      <w:pPr>
        <w:pStyle w:val="ListParagraph"/>
        <w:numPr>
          <w:ilvl w:val="0"/>
          <w:numId w:val="34"/>
        </w:numPr>
      </w:pPr>
      <w:r>
        <w:t>A person who doesn’t have a characteristic lacks the gene for this characteristic (not recognizing that the person has other alleles for this gene).</w:t>
      </w:r>
    </w:p>
    <w:p w14:paraId="5320A42C" w14:textId="77777777" w:rsidR="00F92070" w:rsidRDefault="00F92070" w:rsidP="00F92070">
      <w:pPr>
        <w:pStyle w:val="ListParagraph"/>
        <w:numPr>
          <w:ilvl w:val="0"/>
          <w:numId w:val="34"/>
        </w:numPr>
      </w:pPr>
      <w:r>
        <w:lastRenderedPageBreak/>
        <w:t>Genes are the sole determinants of traits (not recognizing environmental influences).</w:t>
      </w:r>
    </w:p>
    <w:p w14:paraId="482CC844" w14:textId="77777777" w:rsidR="00F92070" w:rsidRDefault="00F92070" w:rsidP="00F92070">
      <w:pPr>
        <w:pStyle w:val="ListParagraph"/>
        <w:numPr>
          <w:ilvl w:val="0"/>
          <w:numId w:val="34"/>
        </w:numPr>
      </w:pPr>
      <w:r>
        <w:t>Students often fail to recognize the probabilistic nature of Punnett square predictions and inheritance.</w:t>
      </w:r>
    </w:p>
    <w:p w14:paraId="20F18A99" w14:textId="77777777" w:rsidR="00FD201C" w:rsidRDefault="00FD201C" w:rsidP="00095645">
      <w:pPr>
        <w:rPr>
          <w:rFonts w:ascii="Times New Roman" w:hAnsi="Times New Roman"/>
          <w:b/>
          <w:bCs/>
          <w:color w:val="000000"/>
        </w:rPr>
      </w:pPr>
    </w:p>
    <w:p w14:paraId="0C204441" w14:textId="44AC4C22" w:rsidR="00095645" w:rsidRPr="00BA7A73" w:rsidRDefault="00095645" w:rsidP="00095645">
      <w:pPr>
        <w:rPr>
          <w:rFonts w:ascii="Times New Roman" w:hAnsi="Times New Roman"/>
          <w:b/>
          <w:bCs/>
          <w:color w:val="000000"/>
        </w:rPr>
      </w:pPr>
      <w:r w:rsidRPr="00BA7A73">
        <w:rPr>
          <w:rFonts w:ascii="Times New Roman" w:hAnsi="Times New Roman"/>
          <w:b/>
          <w:bCs/>
          <w:color w:val="000000"/>
        </w:rPr>
        <w:t>Instructional Suggestions</w:t>
      </w:r>
      <w:r w:rsidR="00584CD7">
        <w:rPr>
          <w:rFonts w:ascii="Times New Roman" w:hAnsi="Times New Roman"/>
          <w:b/>
          <w:bCs/>
          <w:color w:val="000000"/>
        </w:rPr>
        <w:t xml:space="preserve"> and Background Biology</w:t>
      </w:r>
      <w:r w:rsidRPr="00BA7A73">
        <w:rPr>
          <w:rFonts w:ascii="Times New Roman" w:hAnsi="Times New Roman"/>
          <w:b/>
          <w:bCs/>
          <w:color w:val="000000"/>
        </w:rPr>
        <w:t xml:space="preserve"> </w:t>
      </w:r>
    </w:p>
    <w:p w14:paraId="645B07B7" w14:textId="77777777" w:rsidR="00DE4F5C" w:rsidRPr="00BA7A73" w:rsidRDefault="00DE4F5C" w:rsidP="00DE4F5C">
      <w:pPr>
        <w:rPr>
          <w:rFonts w:ascii="Times New Roman" w:hAnsi="Times New Roman"/>
        </w:rPr>
      </w:pPr>
      <w:bookmarkStart w:id="7" w:name="_Hlk52950731"/>
      <w:r w:rsidRPr="008A193A">
        <w:rPr>
          <w:rFonts w:ascii="Times New Roman" w:hAnsi="Times New Roman"/>
          <w:u w:val="single"/>
        </w:rPr>
        <w:t>To maximize student learning</w:t>
      </w:r>
      <w:r w:rsidRPr="00BA7A73">
        <w:rPr>
          <w:rFonts w:ascii="Times New Roman" w:hAnsi="Times New Roman"/>
        </w:rPr>
        <w:t xml:space="preserve">, </w:t>
      </w:r>
      <w:r>
        <w:rPr>
          <w:rFonts w:ascii="Times New Roman" w:hAnsi="Times New Roman"/>
        </w:rPr>
        <w:t>I</w:t>
      </w:r>
      <w:r w:rsidRPr="00BA7A73">
        <w:rPr>
          <w:rFonts w:ascii="Times New Roman" w:hAnsi="Times New Roman"/>
        </w:rPr>
        <w:t xml:space="preserve"> recommend that you have your </w:t>
      </w:r>
      <w:proofErr w:type="gramStart"/>
      <w:r w:rsidRPr="00BA7A73">
        <w:rPr>
          <w:rFonts w:ascii="Times New Roman" w:hAnsi="Times New Roman"/>
        </w:rPr>
        <w:t>students</w:t>
      </w:r>
      <w:proofErr w:type="gramEnd"/>
      <w:r w:rsidRPr="00BA7A73">
        <w:rPr>
          <w:rFonts w:ascii="Times New Roman" w:hAnsi="Times New Roman"/>
        </w:rPr>
        <w:t xml:space="preserve"> </w:t>
      </w:r>
      <w:r w:rsidRPr="008A193A">
        <w:rPr>
          <w:rFonts w:ascii="Times New Roman" w:hAnsi="Times New Roman"/>
        </w:rPr>
        <w:t>complete groups of related questions</w:t>
      </w:r>
      <w:r w:rsidRPr="00BA7A73">
        <w:rPr>
          <w:rFonts w:ascii="Times New Roman" w:hAnsi="Times New Roman"/>
        </w:rPr>
        <w:t xml:space="preserve"> in the Student Handout </w:t>
      </w:r>
      <w:r w:rsidRPr="008A193A">
        <w:rPr>
          <w:rFonts w:ascii="Times New Roman" w:hAnsi="Times New Roman"/>
        </w:rPr>
        <w:t>individually or in pairs</w:t>
      </w:r>
      <w:r w:rsidRPr="00BA7A73">
        <w:rPr>
          <w:rFonts w:ascii="Times New Roman" w:hAnsi="Times New Roman"/>
        </w:rPr>
        <w:t xml:space="preserve"> and then have a class discussion of these questions. In each discussion, you can probe student thinking and help them to develop a sound understanding of the concepts and information covered before moving on to the next part of the activity.</w:t>
      </w:r>
    </w:p>
    <w:p w14:paraId="1343DF8F" w14:textId="77777777" w:rsidR="00DE4F5C" w:rsidRPr="009316C6" w:rsidRDefault="00DE4F5C" w:rsidP="00DE4F5C">
      <w:pPr>
        <w:rPr>
          <w:rFonts w:ascii="Times New Roman" w:hAnsi="Times New Roman"/>
          <w:szCs w:val="24"/>
        </w:rPr>
      </w:pPr>
    </w:p>
    <w:p w14:paraId="37971C49" w14:textId="77777777" w:rsidR="009B4386" w:rsidRDefault="00ED30F6" w:rsidP="00ED30F6">
      <w:pPr>
        <w:widowControl w:val="0"/>
        <w:autoSpaceDE w:val="0"/>
        <w:autoSpaceDN w:val="0"/>
        <w:adjustRightInd w:val="0"/>
      </w:pPr>
      <w:r w:rsidRPr="00FB3ABB">
        <w:t xml:space="preserve">If your students are learning online, we recommend that they use the </w:t>
      </w:r>
      <w:r w:rsidRPr="00BC43F3">
        <w:rPr>
          <w:u w:val="single"/>
        </w:rPr>
        <w:t>Google Doc</w:t>
      </w:r>
      <w:r w:rsidRPr="00FB3ABB">
        <w:t xml:space="preserve"> version of the </w:t>
      </w:r>
      <w:r w:rsidRPr="00123E91">
        <w:rPr>
          <w:rFonts w:ascii="Times New Roman" w:hAnsi="Times New Roman"/>
          <w:szCs w:val="24"/>
        </w:rPr>
        <w:t>Student Handout available at</w:t>
      </w:r>
      <w:bookmarkStart w:id="8" w:name="_Hlk50456419"/>
      <w:r w:rsidR="00123E91" w:rsidRPr="00123E91">
        <w:rPr>
          <w:rFonts w:ascii="Times New Roman" w:hAnsi="Times New Roman"/>
          <w:szCs w:val="24"/>
        </w:rPr>
        <w:t xml:space="preserve"> </w:t>
      </w:r>
      <w:hyperlink r:id="rId11" w:history="1">
        <w:r w:rsidR="00123E91" w:rsidRPr="00123E91">
          <w:rPr>
            <w:rStyle w:val="Hyperlink"/>
            <w:rFonts w:ascii="Times New Roman" w:hAnsi="Times New Roman"/>
            <w:szCs w:val="24"/>
          </w:rPr>
          <w:t>https://serendipstudio.org/exchange/bioactivities/geneticsFR</w:t>
        </w:r>
      </w:hyperlink>
      <w:r>
        <w:t>.</w:t>
      </w:r>
      <w:r w:rsidRPr="00E55E1E">
        <w:t xml:space="preserve"> </w:t>
      </w:r>
      <w:r w:rsidRPr="00FB3ABB">
        <w:t>To answer</w:t>
      </w:r>
      <w:r>
        <w:t xml:space="preserve"> questions</w:t>
      </w:r>
      <w:r w:rsidR="007D747C">
        <w:t xml:space="preserve"> 4</w:t>
      </w:r>
      <w:r w:rsidR="009B4386">
        <w:t xml:space="preserve">, </w:t>
      </w:r>
      <w:r w:rsidR="007D747C">
        <w:t>6-</w:t>
      </w:r>
      <w:r w:rsidR="009610E3">
        <w:t>8</w:t>
      </w:r>
      <w:r w:rsidRPr="00FB3ABB">
        <w:t xml:space="preserve">, </w:t>
      </w:r>
      <w:r w:rsidR="009B4386">
        <w:t xml:space="preserve">15a and 17, </w:t>
      </w:r>
      <w:r w:rsidRPr="00FB3ABB">
        <w:t>students can either print the relevant page</w:t>
      </w:r>
      <w:r>
        <w:t>s</w:t>
      </w:r>
      <w:r w:rsidRPr="00FB3ABB">
        <w:t>, draw on</w:t>
      </w:r>
      <w:r>
        <w:t xml:space="preserve"> them </w:t>
      </w:r>
      <w:r w:rsidRPr="00FB3ABB">
        <w:t xml:space="preserve">and send </w:t>
      </w:r>
      <w:r>
        <w:t>pictures to you</w:t>
      </w:r>
      <w:r w:rsidRPr="00FB3ABB">
        <w:t>, or they will need to know how to modify a drawing online.</w:t>
      </w:r>
      <w:r w:rsidRPr="002343E3">
        <w:rPr>
          <w:rFonts w:cs="Calibri"/>
          <w:color w:val="000000"/>
        </w:rPr>
        <w:t xml:space="preserve"> To answer online, they can double-click on the relevant drawing in the Google Doc to open a drawing window. </w:t>
      </w:r>
      <w:bookmarkStart w:id="9" w:name="_Hlk51747557"/>
      <w:r w:rsidRPr="002343E3">
        <w:rPr>
          <w:rFonts w:cs="Calibri"/>
          <w:color w:val="000000"/>
        </w:rPr>
        <w:t>Then,</w:t>
      </w:r>
      <w:r w:rsidRPr="00FB3ABB">
        <w:rPr>
          <w:rFonts w:ascii="Helvetica" w:hAnsi="Helvetica"/>
          <w:color w:val="3C4043"/>
        </w:rPr>
        <w:t xml:space="preserve"> </w:t>
      </w:r>
      <w:r w:rsidRPr="00FB3ABB">
        <w:t>they can use the editing tools to</w:t>
      </w:r>
      <w:r>
        <w:t xml:space="preserve"> answer the questions</w:t>
      </w:r>
      <w:r w:rsidRPr="00FB3ABB">
        <w:t>.</w:t>
      </w:r>
      <w:bookmarkEnd w:id="8"/>
      <w:bookmarkEnd w:id="9"/>
    </w:p>
    <w:p w14:paraId="11209AB9" w14:textId="77777777" w:rsidR="009B4386" w:rsidRDefault="009B4386" w:rsidP="00ED30F6">
      <w:pPr>
        <w:widowControl w:val="0"/>
        <w:autoSpaceDE w:val="0"/>
        <w:autoSpaceDN w:val="0"/>
        <w:adjustRightInd w:val="0"/>
        <w:rPr>
          <w:color w:val="000000"/>
        </w:rPr>
      </w:pPr>
    </w:p>
    <w:p w14:paraId="39C83567" w14:textId="7283FB4E" w:rsidR="00ED30F6" w:rsidRPr="00311BAE" w:rsidRDefault="000415AA" w:rsidP="00ED30F6">
      <w:pPr>
        <w:widowControl w:val="0"/>
        <w:autoSpaceDE w:val="0"/>
        <w:autoSpaceDN w:val="0"/>
        <w:adjustRightInd w:val="0"/>
        <w:rPr>
          <w:color w:val="000000"/>
        </w:rPr>
      </w:pPr>
      <w:r>
        <w:rPr>
          <w:color w:val="000000"/>
        </w:rPr>
        <w:t xml:space="preserve">You </w:t>
      </w:r>
      <w:r w:rsidR="00C81503">
        <w:rPr>
          <w:color w:val="000000"/>
        </w:rPr>
        <w:t xml:space="preserve">may want </w:t>
      </w:r>
      <w:r>
        <w:rPr>
          <w:color w:val="000000"/>
        </w:rPr>
        <w:t>to use the</w:t>
      </w:r>
      <w:r w:rsidR="009B4386" w:rsidRPr="009B4386">
        <w:rPr>
          <w:color w:val="000000"/>
        </w:rPr>
        <w:t xml:space="preserve"> </w:t>
      </w:r>
      <w:r w:rsidR="009B4386">
        <w:rPr>
          <w:color w:val="000000"/>
        </w:rPr>
        <w:t>Word document or</w:t>
      </w:r>
      <w:r>
        <w:rPr>
          <w:color w:val="000000"/>
        </w:rPr>
        <w:t xml:space="preserve"> </w:t>
      </w:r>
      <w:proofErr w:type="spellStart"/>
      <w:r>
        <w:rPr>
          <w:color w:val="000000"/>
        </w:rPr>
        <w:t>GoogleDoc</w:t>
      </w:r>
      <w:proofErr w:type="spellEnd"/>
      <w:r>
        <w:rPr>
          <w:color w:val="000000"/>
        </w:rPr>
        <w:t xml:space="preserve"> to prepare a </w:t>
      </w:r>
      <w:r w:rsidR="00ED30F6">
        <w:rPr>
          <w:color w:val="000000"/>
        </w:rPr>
        <w:t xml:space="preserve">version of </w:t>
      </w:r>
      <w:r w:rsidR="00ED30F6" w:rsidRPr="00311BAE">
        <w:rPr>
          <w:color w:val="000000"/>
        </w:rPr>
        <w:t>the Student Handout</w:t>
      </w:r>
      <w:r>
        <w:rPr>
          <w:color w:val="000000"/>
        </w:rPr>
        <w:t xml:space="preserve"> that will be more suitable for your students</w:t>
      </w:r>
      <w:r w:rsidR="009B4386">
        <w:rPr>
          <w:color w:val="000000"/>
        </w:rPr>
        <w:t>. If you use the Word document or Google Doc</w:t>
      </w:r>
      <w:r w:rsidR="00057605">
        <w:rPr>
          <w:color w:val="000000"/>
        </w:rPr>
        <w:t>,</w:t>
      </w:r>
      <w:r>
        <w:rPr>
          <w:color w:val="000000"/>
        </w:rPr>
        <w:t xml:space="preserve"> </w:t>
      </w:r>
      <w:r w:rsidR="00ED30F6">
        <w:rPr>
          <w:color w:val="000000"/>
        </w:rPr>
        <w:t xml:space="preserve">please check the </w:t>
      </w:r>
      <w:r w:rsidR="00ED30F6" w:rsidRPr="009B4386">
        <w:rPr>
          <w:color w:val="000000"/>
          <w:u w:val="single"/>
        </w:rPr>
        <w:t>format</w:t>
      </w:r>
      <w:r w:rsidR="00ED30F6">
        <w:rPr>
          <w:color w:val="000000"/>
        </w:rPr>
        <w:t xml:space="preserve"> by viewing the PDF</w:t>
      </w:r>
      <w:r w:rsidR="00ED30F6" w:rsidRPr="00311BAE">
        <w:rPr>
          <w:color w:val="000000"/>
        </w:rPr>
        <w:t>.</w:t>
      </w:r>
    </w:p>
    <w:bookmarkEnd w:id="7"/>
    <w:p w14:paraId="5C8C1DBF" w14:textId="77777777" w:rsidR="00095645" w:rsidRPr="00ED30F6" w:rsidRDefault="00095645" w:rsidP="00095645">
      <w:pPr>
        <w:rPr>
          <w:rFonts w:ascii="Times New Roman" w:hAnsi="Times New Roman"/>
          <w:szCs w:val="24"/>
        </w:rPr>
      </w:pPr>
    </w:p>
    <w:p w14:paraId="686D45E4" w14:textId="6D11FCAA" w:rsidR="00970C1C" w:rsidRPr="00BA7A73" w:rsidRDefault="00095645" w:rsidP="00095645">
      <w:pPr>
        <w:rPr>
          <w:rFonts w:ascii="Times New Roman" w:hAnsi="Times New Roman"/>
          <w:b/>
        </w:rPr>
      </w:pPr>
      <w:r w:rsidRPr="00BA7A73">
        <w:rPr>
          <w:rFonts w:ascii="Times New Roman" w:hAnsi="Times New Roman"/>
        </w:rPr>
        <w:t xml:space="preserve">If you would like to have a </w:t>
      </w:r>
      <w:r w:rsidRPr="00BA7A73">
        <w:rPr>
          <w:rFonts w:ascii="Times New Roman" w:hAnsi="Times New Roman"/>
          <w:u w:val="single"/>
        </w:rPr>
        <w:t>key</w:t>
      </w:r>
      <w:r w:rsidRPr="00BA7A73">
        <w:rPr>
          <w:rFonts w:ascii="Times New Roman" w:hAnsi="Times New Roman"/>
        </w:rPr>
        <w:t xml:space="preserve"> with the answers to the questions in the Student Handout, please send a message to </w:t>
      </w:r>
      <w:hyperlink r:id="rId12" w:history="1">
        <w:r w:rsidR="00B93007" w:rsidRPr="0077698A">
          <w:rPr>
            <w:rStyle w:val="Hyperlink"/>
            <w:rFonts w:ascii="Times New Roman" w:hAnsi="Times New Roman"/>
          </w:rPr>
          <w:t>iwaldron@upenn.edu</w:t>
        </w:r>
      </w:hyperlink>
      <w:r w:rsidRPr="00BA7A73">
        <w:rPr>
          <w:rFonts w:ascii="Times New Roman" w:hAnsi="Times New Roman"/>
        </w:rPr>
        <w:t xml:space="preserve">. The following paragraphs provide additional </w:t>
      </w:r>
      <w:r w:rsidR="00584CD7">
        <w:rPr>
          <w:rFonts w:ascii="Times New Roman" w:hAnsi="Times New Roman"/>
        </w:rPr>
        <w:t xml:space="preserve">instructional suggestions and </w:t>
      </w:r>
      <w:r w:rsidRPr="00BA7A73">
        <w:rPr>
          <w:rFonts w:ascii="Times New Roman" w:hAnsi="Times New Roman"/>
        </w:rPr>
        <w:t>background information.</w:t>
      </w:r>
    </w:p>
    <w:p w14:paraId="431F3A75" w14:textId="77777777" w:rsidR="00CE0C8E" w:rsidRDefault="00CE0C8E" w:rsidP="009E5D6A">
      <w:pPr>
        <w:rPr>
          <w:rFonts w:ascii="Times New Roman" w:hAnsi="Times New Roman"/>
        </w:rPr>
      </w:pPr>
    </w:p>
    <w:p w14:paraId="226FE792" w14:textId="728FD2C3" w:rsidR="00640904" w:rsidRDefault="009B4386" w:rsidP="009E5D6A">
      <w:pPr>
        <w:rPr>
          <w:rFonts w:ascii="Times New Roman" w:hAnsi="Times New Roman"/>
        </w:rPr>
      </w:pPr>
      <w:bookmarkStart w:id="10" w:name="_Hlk61072297"/>
      <w:r>
        <w:rPr>
          <w:rFonts w:ascii="Times New Roman" w:hAnsi="Times New Roman"/>
        </w:rPr>
        <w:t xml:space="preserve">The </w:t>
      </w:r>
      <w:r w:rsidRPr="00261BB5">
        <w:rPr>
          <w:rFonts w:ascii="Times New Roman" w:hAnsi="Times New Roman"/>
          <w:u w:val="single"/>
        </w:rPr>
        <w:t>anchoring phenomen</w:t>
      </w:r>
      <w:r w:rsidR="00F13090">
        <w:rPr>
          <w:rFonts w:ascii="Times New Roman" w:hAnsi="Times New Roman"/>
          <w:u w:val="single"/>
        </w:rPr>
        <w:t>a</w:t>
      </w:r>
      <w:r>
        <w:rPr>
          <w:rFonts w:ascii="Times New Roman" w:hAnsi="Times New Roman"/>
        </w:rPr>
        <w:t xml:space="preserve"> for this activity</w:t>
      </w:r>
      <w:r w:rsidR="00F13090">
        <w:rPr>
          <w:rFonts w:ascii="Times New Roman" w:hAnsi="Times New Roman"/>
        </w:rPr>
        <w:t xml:space="preserve"> are </w:t>
      </w:r>
      <w:r w:rsidR="00261BB5">
        <w:rPr>
          <w:rFonts w:ascii="Times New Roman" w:hAnsi="Times New Roman"/>
        </w:rPr>
        <w:t>the similarities and differences in appearance for family</w:t>
      </w:r>
      <w:r w:rsidR="00DE4F5C">
        <w:rPr>
          <w:rFonts w:ascii="Times New Roman" w:hAnsi="Times New Roman"/>
        </w:rPr>
        <w:t xml:space="preserve"> members, which </w:t>
      </w:r>
      <w:r w:rsidR="00F13090">
        <w:rPr>
          <w:rFonts w:ascii="Times New Roman" w:hAnsi="Times New Roman"/>
        </w:rPr>
        <w:t>are</w:t>
      </w:r>
      <w:r w:rsidR="00172385">
        <w:rPr>
          <w:rFonts w:ascii="Times New Roman" w:hAnsi="Times New Roman"/>
        </w:rPr>
        <w:t xml:space="preserve"> already familiar to </w:t>
      </w:r>
      <w:r w:rsidR="00261BB5">
        <w:rPr>
          <w:rFonts w:ascii="Times New Roman" w:hAnsi="Times New Roman"/>
        </w:rPr>
        <w:t xml:space="preserve">students. </w:t>
      </w:r>
      <w:r>
        <w:rPr>
          <w:rFonts w:ascii="Times New Roman" w:hAnsi="Times New Roman"/>
        </w:rPr>
        <w:t xml:space="preserve">The </w:t>
      </w:r>
      <w:r w:rsidR="005B5150" w:rsidRPr="000E7EA5">
        <w:rPr>
          <w:rFonts w:ascii="Times New Roman" w:hAnsi="Times New Roman"/>
          <w:u w:val="single"/>
        </w:rPr>
        <w:t>driving question</w:t>
      </w:r>
      <w:r w:rsidR="00F453E0">
        <w:rPr>
          <w:rFonts w:ascii="Times New Roman" w:hAnsi="Times New Roman"/>
        </w:rPr>
        <w:t xml:space="preserve"> </w:t>
      </w:r>
      <w:r>
        <w:rPr>
          <w:rFonts w:ascii="Times New Roman" w:hAnsi="Times New Roman"/>
        </w:rPr>
        <w:t xml:space="preserve">is </w:t>
      </w:r>
      <w:r w:rsidR="00F453E0">
        <w:rPr>
          <w:rFonts w:ascii="Times New Roman" w:hAnsi="Times New Roman"/>
        </w:rPr>
        <w:t>“How do genes contribute to the similarities and differences in family members’ characteristics?”</w:t>
      </w:r>
      <w:r w:rsidR="005B5150">
        <w:rPr>
          <w:rFonts w:ascii="Times New Roman" w:hAnsi="Times New Roman"/>
        </w:rPr>
        <w:t xml:space="preserve"> </w:t>
      </w:r>
    </w:p>
    <w:p w14:paraId="19493A0B" w14:textId="77777777" w:rsidR="00640904" w:rsidRDefault="00640904" w:rsidP="009E5D6A">
      <w:pPr>
        <w:rPr>
          <w:rFonts w:ascii="Times New Roman" w:hAnsi="Times New Roman"/>
        </w:rPr>
      </w:pPr>
    </w:p>
    <w:p w14:paraId="1A7559A4" w14:textId="69C78E01" w:rsidR="004157CF" w:rsidRDefault="009316C6" w:rsidP="009E5D6A">
      <w:pPr>
        <w:rPr>
          <w:rFonts w:ascii="Times New Roman" w:hAnsi="Times New Roman"/>
        </w:rPr>
      </w:pPr>
      <w:bookmarkStart w:id="11" w:name="_Hlk187045414"/>
      <w:r>
        <w:rPr>
          <w:rFonts w:ascii="Times New Roman" w:hAnsi="Times New Roman"/>
        </w:rPr>
        <w:t>I</w:t>
      </w:r>
      <w:r w:rsidR="00A47C86">
        <w:rPr>
          <w:rFonts w:ascii="Times New Roman" w:hAnsi="Times New Roman"/>
        </w:rPr>
        <w:t xml:space="preserve"> recommend</w:t>
      </w:r>
      <w:r w:rsidR="00856982">
        <w:rPr>
          <w:rFonts w:ascii="Times New Roman" w:hAnsi="Times New Roman"/>
        </w:rPr>
        <w:t xml:space="preserve"> that you</w:t>
      </w:r>
      <w:r w:rsidR="00FC14CA" w:rsidRPr="00FC14CA">
        <w:rPr>
          <w:rFonts w:ascii="Times New Roman" w:hAnsi="Times New Roman"/>
        </w:rPr>
        <w:t xml:space="preserve"> have </w:t>
      </w:r>
      <w:r w:rsidR="00856982">
        <w:rPr>
          <w:rFonts w:ascii="Times New Roman" w:hAnsi="Times New Roman"/>
        </w:rPr>
        <w:t>a class discussion of</w:t>
      </w:r>
      <w:r w:rsidR="00ED30F6">
        <w:rPr>
          <w:rFonts w:ascii="Times New Roman" w:hAnsi="Times New Roman"/>
        </w:rPr>
        <w:t xml:space="preserve"> </w:t>
      </w:r>
      <w:r w:rsidR="00ED30F6" w:rsidRPr="000E7EA5">
        <w:rPr>
          <w:rFonts w:ascii="Times New Roman" w:hAnsi="Times New Roman"/>
          <w:u w:val="single"/>
        </w:rPr>
        <w:t>question 1</w:t>
      </w:r>
      <w:r w:rsidR="00FC14CA">
        <w:rPr>
          <w:rFonts w:ascii="Times New Roman" w:hAnsi="Times New Roman"/>
        </w:rPr>
        <w:t xml:space="preserve"> before proceeding to the next section</w:t>
      </w:r>
      <w:r w:rsidR="00FB20DF">
        <w:rPr>
          <w:rFonts w:ascii="Times New Roman" w:hAnsi="Times New Roman"/>
        </w:rPr>
        <w:t xml:space="preserve">. This </w:t>
      </w:r>
      <w:r w:rsidR="00A756EE">
        <w:rPr>
          <w:rFonts w:ascii="Times New Roman" w:hAnsi="Times New Roman"/>
        </w:rPr>
        <w:t xml:space="preserve">introductory </w:t>
      </w:r>
      <w:r w:rsidR="00FB20DF">
        <w:rPr>
          <w:rFonts w:ascii="Times New Roman" w:hAnsi="Times New Roman"/>
        </w:rPr>
        <w:t>discussion</w:t>
      </w:r>
      <w:r w:rsidR="00C952F7">
        <w:rPr>
          <w:rFonts w:ascii="Times New Roman" w:hAnsi="Times New Roman"/>
        </w:rPr>
        <w:t xml:space="preserve"> will stimulate students to begin thinking about</w:t>
      </w:r>
      <w:r w:rsidR="009D3FA1">
        <w:rPr>
          <w:rFonts w:ascii="Times New Roman" w:hAnsi="Times New Roman"/>
        </w:rPr>
        <w:t xml:space="preserve"> one part of</w:t>
      </w:r>
      <w:r w:rsidR="00C952F7">
        <w:rPr>
          <w:rFonts w:ascii="Times New Roman" w:hAnsi="Times New Roman"/>
        </w:rPr>
        <w:t xml:space="preserve"> the</w:t>
      </w:r>
      <w:r w:rsidR="002C6343">
        <w:rPr>
          <w:rFonts w:ascii="Times New Roman" w:hAnsi="Times New Roman"/>
        </w:rPr>
        <w:t xml:space="preserve"> driving question for</w:t>
      </w:r>
      <w:r w:rsidR="00C952F7">
        <w:rPr>
          <w:rFonts w:ascii="Times New Roman" w:hAnsi="Times New Roman"/>
        </w:rPr>
        <w:t xml:space="preserve"> this activity and will</w:t>
      </w:r>
      <w:r w:rsidR="00F13090">
        <w:rPr>
          <w:rFonts w:ascii="Times New Roman" w:hAnsi="Times New Roman"/>
        </w:rPr>
        <w:t xml:space="preserve"> provide you with information </w:t>
      </w:r>
      <w:r w:rsidR="002C377C">
        <w:rPr>
          <w:rFonts w:ascii="Times New Roman" w:hAnsi="Times New Roman"/>
        </w:rPr>
        <w:t xml:space="preserve">about </w:t>
      </w:r>
      <w:r w:rsidR="00FB20DF">
        <w:rPr>
          <w:rFonts w:ascii="Times New Roman" w:hAnsi="Times New Roman"/>
        </w:rPr>
        <w:t>your students’</w:t>
      </w:r>
      <w:r w:rsidR="00856982">
        <w:rPr>
          <w:rFonts w:ascii="Times New Roman" w:hAnsi="Times New Roman"/>
        </w:rPr>
        <w:t xml:space="preserve"> current knowledge and any misconceptions they may have.</w:t>
      </w:r>
      <w:r w:rsidR="00261BB5">
        <w:rPr>
          <w:rFonts w:ascii="Times New Roman" w:hAnsi="Times New Roman"/>
        </w:rPr>
        <w:t xml:space="preserve"> During this discussion, you may want to mention that for genetics analyses, we are concerned with biological parents</w:t>
      </w:r>
      <w:r w:rsidR="00DE4F5C">
        <w:rPr>
          <w:rFonts w:ascii="Times New Roman" w:hAnsi="Times New Roman"/>
        </w:rPr>
        <w:t>,</w:t>
      </w:r>
      <w:r w:rsidR="00261BB5">
        <w:rPr>
          <w:rFonts w:ascii="Times New Roman" w:hAnsi="Times New Roman"/>
        </w:rPr>
        <w:t xml:space="preserve"> even when they are not living with their children.</w:t>
      </w:r>
      <w:r w:rsidR="004157CF">
        <w:rPr>
          <w:rFonts w:ascii="Times New Roman" w:hAnsi="Times New Roman"/>
        </w:rPr>
        <w:t xml:space="preserve"> </w:t>
      </w:r>
      <w:bookmarkEnd w:id="11"/>
      <w:r w:rsidR="004157CF">
        <w:rPr>
          <w:rFonts w:ascii="Times New Roman" w:hAnsi="Times New Roman"/>
        </w:rPr>
        <w:t>You</w:t>
      </w:r>
      <w:r w:rsidR="00057605">
        <w:rPr>
          <w:rFonts w:ascii="Times New Roman" w:hAnsi="Times New Roman"/>
        </w:rPr>
        <w:t xml:space="preserve"> may</w:t>
      </w:r>
      <w:r w:rsidR="00261BB5">
        <w:rPr>
          <w:rFonts w:ascii="Times New Roman" w:hAnsi="Times New Roman"/>
        </w:rPr>
        <w:t xml:space="preserve"> </w:t>
      </w:r>
      <w:r w:rsidR="004157CF">
        <w:rPr>
          <w:rFonts w:ascii="Times New Roman" w:hAnsi="Times New Roman"/>
        </w:rPr>
        <w:t>want</w:t>
      </w:r>
      <w:r w:rsidR="00FF2B61">
        <w:rPr>
          <w:rFonts w:ascii="Times New Roman" w:hAnsi="Times New Roman"/>
        </w:rPr>
        <w:t xml:space="preserve"> to</w:t>
      </w:r>
      <w:r w:rsidR="00FC14CA">
        <w:rPr>
          <w:rFonts w:ascii="Times New Roman" w:hAnsi="Times New Roman"/>
        </w:rPr>
        <w:t xml:space="preserve"> display a list of </w:t>
      </w:r>
      <w:r w:rsidR="004157CF">
        <w:rPr>
          <w:rFonts w:ascii="Times New Roman" w:hAnsi="Times New Roman"/>
        </w:rPr>
        <w:t xml:space="preserve">your students’ questions and a consensus hypothesis or several hypotheses to be evaluated as students learn more during this activity. You can refer to </w:t>
      </w:r>
      <w:r w:rsidR="000A5240">
        <w:rPr>
          <w:rFonts w:ascii="Times New Roman" w:hAnsi="Times New Roman"/>
        </w:rPr>
        <w:t xml:space="preserve">your </w:t>
      </w:r>
      <w:r w:rsidR="00FC14CA">
        <w:rPr>
          <w:rFonts w:ascii="Times New Roman" w:hAnsi="Times New Roman"/>
        </w:rPr>
        <w:t xml:space="preserve">students’ </w:t>
      </w:r>
      <w:r w:rsidR="004157CF">
        <w:rPr>
          <w:rFonts w:ascii="Times New Roman" w:hAnsi="Times New Roman"/>
        </w:rPr>
        <w:t>questions at appropriate times as you progress through the activity</w:t>
      </w:r>
      <w:r w:rsidR="00F13090">
        <w:rPr>
          <w:rFonts w:ascii="Times New Roman" w:hAnsi="Times New Roman"/>
        </w:rPr>
        <w:t xml:space="preserve">. Your </w:t>
      </w:r>
      <w:r w:rsidR="004157CF">
        <w:rPr>
          <w:rFonts w:ascii="Times New Roman" w:hAnsi="Times New Roman"/>
        </w:rPr>
        <w:t>students will revise the</w:t>
      </w:r>
      <w:r w:rsidR="00F13090">
        <w:rPr>
          <w:rFonts w:ascii="Times New Roman" w:hAnsi="Times New Roman"/>
        </w:rPr>
        <w:t xml:space="preserve">ir explanation(s) </w:t>
      </w:r>
      <w:r w:rsidR="004157CF">
        <w:rPr>
          <w:rFonts w:ascii="Times New Roman" w:hAnsi="Times New Roman"/>
        </w:rPr>
        <w:t>in</w:t>
      </w:r>
      <w:r w:rsidR="00F13090">
        <w:rPr>
          <w:rFonts w:ascii="Times New Roman" w:hAnsi="Times New Roman"/>
        </w:rPr>
        <w:t xml:space="preserve"> their answers to </w:t>
      </w:r>
      <w:r w:rsidR="00FF2B61">
        <w:rPr>
          <w:rFonts w:ascii="Times New Roman" w:hAnsi="Times New Roman"/>
        </w:rPr>
        <w:t>questions 1</w:t>
      </w:r>
      <w:r>
        <w:rPr>
          <w:rFonts w:ascii="Times New Roman" w:hAnsi="Times New Roman"/>
        </w:rPr>
        <w:t>0</w:t>
      </w:r>
      <w:r w:rsidR="00FF2B61">
        <w:rPr>
          <w:rFonts w:ascii="Times New Roman" w:hAnsi="Times New Roman"/>
        </w:rPr>
        <w:t>, 1</w:t>
      </w:r>
      <w:r>
        <w:rPr>
          <w:rFonts w:ascii="Times New Roman" w:hAnsi="Times New Roman"/>
        </w:rPr>
        <w:t>3</w:t>
      </w:r>
      <w:r w:rsidR="007F3B26">
        <w:rPr>
          <w:rFonts w:ascii="Times New Roman" w:hAnsi="Times New Roman"/>
        </w:rPr>
        <w:t xml:space="preserve">, </w:t>
      </w:r>
      <w:r w:rsidR="00DE4F5C">
        <w:rPr>
          <w:rFonts w:ascii="Times New Roman" w:hAnsi="Times New Roman"/>
        </w:rPr>
        <w:t xml:space="preserve">18b, </w:t>
      </w:r>
      <w:r w:rsidR="007F3B26">
        <w:rPr>
          <w:rFonts w:ascii="Times New Roman" w:hAnsi="Times New Roman"/>
        </w:rPr>
        <w:t>18</w:t>
      </w:r>
      <w:r w:rsidR="00855669">
        <w:rPr>
          <w:rFonts w:ascii="Times New Roman" w:hAnsi="Times New Roman"/>
        </w:rPr>
        <w:t>c</w:t>
      </w:r>
      <w:r w:rsidR="00172385">
        <w:rPr>
          <w:rFonts w:ascii="Times New Roman" w:hAnsi="Times New Roman"/>
        </w:rPr>
        <w:t xml:space="preserve">, </w:t>
      </w:r>
      <w:r w:rsidR="007F3B26">
        <w:rPr>
          <w:rFonts w:ascii="Times New Roman" w:hAnsi="Times New Roman"/>
        </w:rPr>
        <w:t>2</w:t>
      </w:r>
      <w:r>
        <w:rPr>
          <w:rFonts w:ascii="Times New Roman" w:hAnsi="Times New Roman"/>
        </w:rPr>
        <w:t>0</w:t>
      </w:r>
      <w:r w:rsidR="00172385">
        <w:rPr>
          <w:rFonts w:ascii="Times New Roman" w:hAnsi="Times New Roman"/>
        </w:rPr>
        <w:t xml:space="preserve"> and</w:t>
      </w:r>
      <w:r w:rsidR="00136FBB">
        <w:rPr>
          <w:rFonts w:ascii="Times New Roman" w:hAnsi="Times New Roman"/>
        </w:rPr>
        <w:t xml:space="preserve"> 21</w:t>
      </w:r>
      <w:r w:rsidR="007F3B26">
        <w:rPr>
          <w:rFonts w:ascii="Times New Roman" w:hAnsi="Times New Roman"/>
        </w:rPr>
        <w:t>.</w:t>
      </w:r>
    </w:p>
    <w:bookmarkEnd w:id="10"/>
    <w:p w14:paraId="5C28383C" w14:textId="77777777" w:rsidR="009316C6" w:rsidRDefault="009316C6" w:rsidP="009E5D6A">
      <w:pPr>
        <w:rPr>
          <w:rFonts w:ascii="Times New Roman" w:hAnsi="Times New Roman"/>
          <w:u w:val="single"/>
        </w:rPr>
      </w:pPr>
    </w:p>
    <w:p w14:paraId="22051380" w14:textId="22FCA51F" w:rsidR="009E5D6A" w:rsidRPr="00B93007" w:rsidRDefault="00B93007" w:rsidP="009E5D6A">
      <w:pPr>
        <w:rPr>
          <w:rFonts w:ascii="Times New Roman" w:hAnsi="Times New Roman"/>
          <w:u w:val="single"/>
        </w:rPr>
      </w:pPr>
      <w:r w:rsidRPr="00B93007">
        <w:rPr>
          <w:rFonts w:ascii="Times New Roman" w:hAnsi="Times New Roman"/>
          <w:u w:val="single"/>
        </w:rPr>
        <w:t>How do genes influence our characteristics?</w:t>
      </w:r>
    </w:p>
    <w:p w14:paraId="37C9DE8E" w14:textId="445C768D" w:rsidR="00BB724C" w:rsidRDefault="00855669" w:rsidP="00770B61">
      <w:pPr>
        <w:pStyle w:val="NormalWeb"/>
        <w:spacing w:before="0" w:beforeAutospacing="0" w:after="0" w:afterAutospacing="0"/>
      </w:pPr>
      <w:r>
        <w:t xml:space="preserve">This section </w:t>
      </w:r>
      <w:r w:rsidR="00BB724C">
        <w:t>of the Student Handout</w:t>
      </w:r>
      <w:r>
        <w:t xml:space="preserve"> begins with the </w:t>
      </w:r>
      <w:r w:rsidRPr="00855669">
        <w:rPr>
          <w:u w:val="single"/>
        </w:rPr>
        <w:t xml:space="preserve">definition of </w:t>
      </w:r>
      <w:r w:rsidR="00BB724C" w:rsidRPr="00855669">
        <w:rPr>
          <w:u w:val="single"/>
        </w:rPr>
        <w:t>a gene</w:t>
      </w:r>
      <w:r w:rsidR="00BB724C">
        <w:t xml:space="preserve"> as </w:t>
      </w:r>
      <w:r w:rsidR="00C952F7">
        <w:t>“</w:t>
      </w:r>
      <w:r w:rsidR="00BB724C">
        <w:t>a segment of DNA that gives the instructions for making a protein</w:t>
      </w:r>
      <w:r w:rsidR="00C952F7">
        <w:t>”</w:t>
      </w:r>
      <w:r w:rsidR="00BB724C">
        <w:t xml:space="preserve">. </w:t>
      </w:r>
      <w:bookmarkStart w:id="12" w:name="_Hlk61585827"/>
      <w:r w:rsidR="00BB724C">
        <w:t xml:space="preserve">The </w:t>
      </w:r>
      <w:r w:rsidR="00BB724C" w:rsidRPr="00855669">
        <w:t>definition of a gene</w:t>
      </w:r>
      <w:r w:rsidR="00BB724C">
        <w:t xml:space="preserve"> has changed as scientific understanding has progressed. Initially, a gene was conceived as a unit of heredity that determines a phenotypic characteristic. A more sophisticated contemporary definition of a gene is a segment of DNA</w:t>
      </w:r>
      <w:r w:rsidR="00DE4F5C">
        <w:t xml:space="preserve"> </w:t>
      </w:r>
      <w:r w:rsidR="0056005B">
        <w:t>that</w:t>
      </w:r>
      <w:r w:rsidR="00DE4F5C">
        <w:t xml:space="preserve"> codes </w:t>
      </w:r>
      <w:r w:rsidR="00BB724C">
        <w:t>for an RNA molecule</w:t>
      </w:r>
      <w:r w:rsidR="000A5240">
        <w:t xml:space="preserve">; the RNA molecule </w:t>
      </w:r>
      <w:r w:rsidR="00BB724C">
        <w:t>may be</w:t>
      </w:r>
      <w:r w:rsidR="00172385" w:rsidRPr="00172385">
        <w:t xml:space="preserve"> </w:t>
      </w:r>
      <w:r w:rsidR="009D145A">
        <w:t xml:space="preserve">messenger RNA (which codes for the sequence of amino acids in one or more proteins), </w:t>
      </w:r>
      <w:r w:rsidR="00172385">
        <w:t xml:space="preserve">ribosomal RNA, transfer RNA, </w:t>
      </w:r>
      <w:r w:rsidR="009D145A">
        <w:t xml:space="preserve">or </w:t>
      </w:r>
      <w:r w:rsidR="00172385">
        <w:t>regulatory RNA</w:t>
      </w:r>
      <w:r w:rsidR="00BB724C">
        <w:t xml:space="preserve">. </w:t>
      </w:r>
      <w:bookmarkEnd w:id="12"/>
      <w:r w:rsidR="00BB724C">
        <w:t xml:space="preserve">There is no single universally agreed-upon definition of a gene at this time. The changing definition of a gene illustrates the constantly evolving nature of </w:t>
      </w:r>
      <w:r w:rsidR="00BB724C">
        <w:lastRenderedPageBreak/>
        <w:t>science as scientists</w:t>
      </w:r>
      <w:r w:rsidR="00BB724C" w:rsidRPr="00480755">
        <w:t xml:space="preserve"> </w:t>
      </w:r>
      <w:r w:rsidR="00BB724C">
        <w:t xml:space="preserve">develop progressively more sophisticated understanding of concepts such as the gene. For additional information about the challenges and complexities of defining a gene, see </w:t>
      </w:r>
      <w:hyperlink r:id="rId13" w:history="1">
        <w:r w:rsidR="00261BB5" w:rsidRPr="00D7111E">
          <w:rPr>
            <w:rStyle w:val="Hyperlink"/>
          </w:rPr>
          <w:t>https://www.biologyreference.com/Fo-Gr/Gene.html</w:t>
        </w:r>
      </w:hyperlink>
      <w:r w:rsidR="00BB724C">
        <w:t>.</w:t>
      </w:r>
    </w:p>
    <w:p w14:paraId="644B957F" w14:textId="42B3115D" w:rsidR="00C26DCF" w:rsidRDefault="00C26DCF" w:rsidP="00770B61">
      <w:pPr>
        <w:pStyle w:val="NormalWeb"/>
        <w:spacing w:before="0" w:beforeAutospacing="0" w:after="0" w:afterAutospacing="0"/>
      </w:pPr>
    </w:p>
    <w:p w14:paraId="6AADF785" w14:textId="7B13AEB6" w:rsidR="00C26DCF" w:rsidRDefault="00C26DCF" w:rsidP="00770B61">
      <w:pPr>
        <w:pStyle w:val="NormalWeb"/>
        <w:spacing w:before="0" w:beforeAutospacing="0" w:after="0" w:afterAutospacing="0"/>
      </w:pPr>
      <w:r>
        <w:t xml:space="preserve">The importance of distinguishing between different definitions of a gene becomes clear when we consider the total number of genes vs. the number of </w:t>
      </w:r>
      <w:r w:rsidR="00DD6264">
        <w:t>protein-coding</w:t>
      </w:r>
      <w:r>
        <w:t xml:space="preserve"> genes. For the smallest chromosome (the Y chromosome) there are 693 total genes vs. 106 protein-coding genes (</w:t>
      </w:r>
      <w:hyperlink r:id="rId14" w:history="1">
        <w:r w:rsidRPr="00B77587">
          <w:rPr>
            <w:rStyle w:val="Hyperlink"/>
          </w:rPr>
          <w:t>https://www.nature.com/articles/s41586-023-06457-y</w:t>
        </w:r>
      </w:hyperlink>
      <w:r>
        <w:t>, Table 1).</w:t>
      </w:r>
      <w:r w:rsidR="00B35A1D">
        <w:t xml:space="preserve"> </w:t>
      </w:r>
    </w:p>
    <w:p w14:paraId="0900B2CB" w14:textId="77777777" w:rsidR="00ED30F6" w:rsidRDefault="00ED30F6" w:rsidP="00770B61">
      <w:pPr>
        <w:pStyle w:val="NormalWeb"/>
        <w:spacing w:before="0" w:beforeAutospacing="0" w:after="0" w:afterAutospacing="0"/>
      </w:pPr>
    </w:p>
    <w:p w14:paraId="013055A6" w14:textId="463889B5" w:rsidR="00ED30F6" w:rsidRDefault="00ED30F6" w:rsidP="00770B61">
      <w:pPr>
        <w:pStyle w:val="NormalWeb"/>
        <w:spacing w:before="0" w:beforeAutospacing="0" w:after="0" w:afterAutospacing="0"/>
      </w:pPr>
      <w:r>
        <w:t>This section introduces multiple</w:t>
      </w:r>
      <w:r w:rsidR="001F0151">
        <w:t xml:space="preserve"> useful </w:t>
      </w:r>
      <w:r w:rsidRPr="00ED30F6">
        <w:rPr>
          <w:u w:val="single"/>
        </w:rPr>
        <w:t>vocabulary</w:t>
      </w:r>
      <w:r>
        <w:t xml:space="preserve"> words</w:t>
      </w:r>
      <w:r w:rsidR="007D747C">
        <w:t xml:space="preserve"> and concepts </w:t>
      </w:r>
      <w:r>
        <w:t>(genotype, homozygous, heterozygous, dominant and recessive).</w:t>
      </w:r>
      <w:r w:rsidR="00E84270">
        <w:t xml:space="preserve"> The chart</w:t>
      </w:r>
      <w:r w:rsidR="00C91B12">
        <w:t xml:space="preserve"> on page 1 </w:t>
      </w:r>
      <w:r w:rsidR="00584CD7">
        <w:t xml:space="preserve">of the Student Handout </w:t>
      </w:r>
      <w:r w:rsidR="00E84270">
        <w:t xml:space="preserve">provides the opportunity to counteract the common </w:t>
      </w:r>
      <w:r w:rsidR="00E84270" w:rsidRPr="00E84270">
        <w:rPr>
          <w:u w:val="single"/>
        </w:rPr>
        <w:t>misconception</w:t>
      </w:r>
      <w:r w:rsidR="00E84270">
        <w:t xml:space="preserve"> that characteristics are due to the presence or absence of a gene.</w:t>
      </w:r>
      <w:r w:rsidR="003E0742">
        <w:t xml:space="preserve"> You may want to point out to your students that the genotype</w:t>
      </w:r>
      <w:r w:rsidR="0095196F">
        <w:t xml:space="preserve"> for a heterozygous person (</w:t>
      </w:r>
      <w:r w:rsidR="003E0742" w:rsidRPr="003E0742">
        <w:rPr>
          <w:b/>
        </w:rPr>
        <w:t>Aa</w:t>
      </w:r>
      <w:r w:rsidR="0095196F">
        <w:t xml:space="preserve">) </w:t>
      </w:r>
      <w:r w:rsidR="003E0742">
        <w:t>follows the convention that a dominant allele (indicated by a capital letter) comes first and is followed by a recessive allele (indicated by a lower-case letter).</w:t>
      </w:r>
    </w:p>
    <w:p w14:paraId="566BCB3F" w14:textId="5701F567" w:rsidR="00BB724C" w:rsidRDefault="00BB724C" w:rsidP="00770B61">
      <w:pPr>
        <w:pStyle w:val="NormalWeb"/>
        <w:spacing w:before="0" w:beforeAutospacing="0" w:after="0" w:afterAutospacing="0"/>
      </w:pPr>
    </w:p>
    <w:p w14:paraId="00610BAE" w14:textId="0FF64CE1" w:rsidR="00C215E0" w:rsidRDefault="00ED30F6" w:rsidP="00640957">
      <w:pPr>
        <w:pStyle w:val="NormalWeb"/>
        <w:spacing w:before="0" w:beforeAutospacing="0" w:after="0" w:afterAutospacing="0"/>
      </w:pPr>
      <w:r>
        <w:t xml:space="preserve">A major theme of this section is </w:t>
      </w:r>
      <w:r w:rsidR="00FB20DF">
        <w:t xml:space="preserve">that </w:t>
      </w:r>
      <w:r w:rsidR="002C377C">
        <w:t>genotype</w:t>
      </w:r>
      <w:r w:rsidR="00FB20DF">
        <w:t xml:space="preserve"> determines which</w:t>
      </w:r>
      <w:r w:rsidR="00BB724C">
        <w:t xml:space="preserve"> version or versions of</w:t>
      </w:r>
      <w:r w:rsidR="00FB20DF">
        <w:t xml:space="preserve"> </w:t>
      </w:r>
      <w:r w:rsidR="00BB724C">
        <w:t>a protein are made, and the</w:t>
      </w:r>
      <w:r w:rsidR="00FD201C">
        <w:t xml:space="preserve"> protein in turn influences our </w:t>
      </w:r>
      <w:r w:rsidR="00855669">
        <w:t>characteristics</w:t>
      </w:r>
      <w:r w:rsidR="00C215E0">
        <w:t>.</w:t>
      </w:r>
      <w:r w:rsidR="00C215E0" w:rsidRPr="00C215E0">
        <w:t xml:space="preserve"> </w:t>
      </w:r>
      <w:bookmarkStart w:id="13" w:name="_Hlk61585933"/>
      <w:r w:rsidR="002C377C">
        <w:t xml:space="preserve">For the </w:t>
      </w:r>
      <w:r w:rsidR="002C377C" w:rsidRPr="00640957">
        <w:rPr>
          <w:u w:val="single"/>
        </w:rPr>
        <w:t>albinism</w:t>
      </w:r>
      <w:r w:rsidR="002C377C">
        <w:t xml:space="preserve"> example, </w:t>
      </w:r>
      <w:bookmarkStart w:id="14" w:name="_Hlk187045779"/>
      <w:r w:rsidR="002C377C">
        <w:t>the</w:t>
      </w:r>
      <w:r w:rsidR="00770B61">
        <w:t xml:space="preserve"> </w:t>
      </w:r>
      <w:r w:rsidR="00B13184">
        <w:t xml:space="preserve">specific </w:t>
      </w:r>
      <w:r w:rsidR="00770B61">
        <w:t xml:space="preserve">protein is </w:t>
      </w:r>
      <w:r w:rsidR="00770B61" w:rsidRPr="00AB48AA">
        <w:rPr>
          <w:u w:val="single"/>
        </w:rPr>
        <w:t>tyrosinase</w:t>
      </w:r>
      <w:r w:rsidR="00770B61">
        <w:t>,</w:t>
      </w:r>
      <w:r w:rsidR="00123E91">
        <w:t xml:space="preserve"> an enzyme that plays a crucial role </w:t>
      </w:r>
      <w:r w:rsidR="00770B61">
        <w:t>in the synthesis of melanin, the primary pigment in skin and hair.</w:t>
      </w:r>
      <w:bookmarkEnd w:id="14"/>
      <w:r w:rsidR="00770B61">
        <w:t xml:space="preserve"> The </w:t>
      </w:r>
      <w:r w:rsidR="00261BB5" w:rsidRPr="00261BB5">
        <w:rPr>
          <w:b/>
        </w:rPr>
        <w:t>A</w:t>
      </w:r>
      <w:r w:rsidR="00261BB5">
        <w:t xml:space="preserve"> </w:t>
      </w:r>
      <w:r w:rsidR="00770B61">
        <w:t>allele codes for functional tyrosinase</w:t>
      </w:r>
      <w:r w:rsidR="00F13090">
        <w:t xml:space="preserve">, and </w:t>
      </w:r>
      <w:proofErr w:type="gramStart"/>
      <w:r w:rsidR="00770B61">
        <w:t>the</w:t>
      </w:r>
      <w:r w:rsidR="00261BB5">
        <w:t xml:space="preserve"> </w:t>
      </w:r>
      <w:r w:rsidR="00261BB5" w:rsidRPr="00261BB5">
        <w:rPr>
          <w:b/>
        </w:rPr>
        <w:t>a</w:t>
      </w:r>
      <w:proofErr w:type="gramEnd"/>
      <w:r w:rsidR="00770B61">
        <w:t xml:space="preserve"> allele codes for a defective, non-functional version of this enzyme. The allele for albinism is recessive because, even when there is only one copy of the normal allele, the normal allele codes for enough </w:t>
      </w:r>
      <w:r w:rsidR="006936AF">
        <w:t>functional</w:t>
      </w:r>
      <w:r w:rsidR="00770B61">
        <w:t xml:space="preserve"> enzyme to produce enough melanin to result in normal skin and hair color. </w:t>
      </w:r>
      <w:r w:rsidR="00946F2D">
        <w:t>Often,</w:t>
      </w:r>
      <w:r w:rsidR="00AB48AA" w:rsidRPr="00AB48AA">
        <w:t xml:space="preserve"> </w:t>
      </w:r>
      <w:r w:rsidR="00AB48AA">
        <w:t>a dominant allele codes</w:t>
      </w:r>
      <w:r w:rsidR="00AB48AA" w:rsidRPr="00BA7A73">
        <w:t xml:space="preserve"> for a functional protein</w:t>
      </w:r>
      <w:r w:rsidR="00AB48AA">
        <w:t xml:space="preserve"> and</w:t>
      </w:r>
      <w:r w:rsidR="00F13090">
        <w:t xml:space="preserve"> a recessive allele codes </w:t>
      </w:r>
      <w:r w:rsidR="00770B61" w:rsidRPr="00BA7A73">
        <w:t xml:space="preserve">for </w:t>
      </w:r>
      <w:r w:rsidR="00DE4F5C">
        <w:t xml:space="preserve">a </w:t>
      </w:r>
      <w:r w:rsidR="00770B61" w:rsidRPr="00BA7A73">
        <w:t>non-functional protein.</w:t>
      </w:r>
      <w:r w:rsidR="003E0742">
        <w:rPr>
          <w:rStyle w:val="FootnoteReference"/>
        </w:rPr>
        <w:footnoteReference w:id="4"/>
      </w:r>
      <w:r w:rsidR="00640957">
        <w:t xml:space="preserve"> </w:t>
      </w:r>
      <w:r w:rsidR="009A48E8">
        <w:t xml:space="preserve">For </w:t>
      </w:r>
      <w:r w:rsidR="00B13184">
        <w:t xml:space="preserve">this type of albinism, </w:t>
      </w:r>
      <w:r w:rsidR="00B13184" w:rsidRPr="00BA7A73">
        <w:t>the lack of the pigment melanin affects not only skin and hair color, but also the appearance and</w:t>
      </w:r>
      <w:r w:rsidR="00B13184">
        <w:t xml:space="preserve"> function of the eyes. </w:t>
      </w:r>
      <w:r w:rsidR="00946F2D">
        <w:t>Certain</w:t>
      </w:r>
      <w:r w:rsidR="00770B61">
        <w:t xml:space="preserve"> alleles of other genes can </w:t>
      </w:r>
      <w:r w:rsidR="00946F2D">
        <w:t xml:space="preserve">also </w:t>
      </w:r>
      <w:r w:rsidR="00770B61">
        <w:t xml:space="preserve">result in albinism. </w:t>
      </w:r>
      <w:bookmarkEnd w:id="13"/>
      <w:r w:rsidR="003074FD">
        <w:t>For</w:t>
      </w:r>
      <w:r w:rsidR="00C215E0" w:rsidRPr="00BA7A73">
        <w:t xml:space="preserve"> additional information about albinism</w:t>
      </w:r>
      <w:r w:rsidR="00DE4F5C">
        <w:t>,</w:t>
      </w:r>
      <w:r w:rsidR="00C215E0" w:rsidRPr="00BA7A73">
        <w:t xml:space="preserve"> see </w:t>
      </w:r>
      <w:hyperlink r:id="rId15" w:history="1">
        <w:r w:rsidR="00C215E0" w:rsidRPr="00BA7A73">
          <w:rPr>
            <w:rStyle w:val="Hyperlink"/>
          </w:rPr>
          <w:t>http://www.nlm.nih.gov/medlineplus/ency/article/001479.htm</w:t>
        </w:r>
      </w:hyperlink>
      <w:r w:rsidR="00C215E0" w:rsidRPr="00BA7A73">
        <w:t xml:space="preserve"> and </w:t>
      </w:r>
      <w:hyperlink r:id="rId16" w:history="1">
        <w:r w:rsidR="005B2189" w:rsidRPr="00822E9B">
          <w:rPr>
            <w:rStyle w:val="Hyperlink"/>
          </w:rPr>
          <w:t>http://omim.org/entry/203100</w:t>
        </w:r>
      </w:hyperlink>
      <w:r w:rsidR="00C215E0" w:rsidRPr="00BA7A73">
        <w:t>.</w:t>
      </w:r>
      <w:r w:rsidR="00A4040D">
        <w:t xml:space="preserve"> </w:t>
      </w:r>
    </w:p>
    <w:p w14:paraId="2609B2E2" w14:textId="77777777" w:rsidR="006936AF" w:rsidRPr="009510A4" w:rsidRDefault="006936AF" w:rsidP="006936AF">
      <w:pPr>
        <w:pStyle w:val="NormalWeb"/>
        <w:spacing w:before="0" w:beforeAutospacing="0" w:after="0" w:afterAutospacing="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6776"/>
      </w:tblGrid>
      <w:tr w:rsidR="006936AF" w14:paraId="4C2DC65B" w14:textId="77777777" w:rsidTr="002C561E">
        <w:trPr>
          <w:jc w:val="center"/>
        </w:trPr>
        <w:tc>
          <w:tcPr>
            <w:tcW w:w="0" w:type="auto"/>
            <w:tcBorders>
              <w:top w:val="nil"/>
              <w:left w:val="nil"/>
              <w:bottom w:val="nil"/>
            </w:tcBorders>
            <w:shd w:val="clear" w:color="auto" w:fill="auto"/>
          </w:tcPr>
          <w:p w14:paraId="1EEC2F23" w14:textId="77777777" w:rsidR="00752FC3" w:rsidRDefault="00752FC3" w:rsidP="00A260F7">
            <w:pPr>
              <w:rPr>
                <w:rFonts w:ascii="Times New Roman" w:hAnsi="Times New Roman"/>
              </w:rPr>
            </w:pPr>
          </w:p>
          <w:p w14:paraId="39B9EFE4" w14:textId="138D58A1" w:rsidR="006936AF" w:rsidRPr="00987994" w:rsidRDefault="006936AF" w:rsidP="00987994">
            <w:pPr>
              <w:rPr>
                <w:rFonts w:ascii="Times New Roman" w:hAnsi="Times New Roman"/>
                <w:sz w:val="26"/>
                <w:szCs w:val="26"/>
              </w:rPr>
            </w:pPr>
            <w:r w:rsidRPr="007D3E68">
              <w:rPr>
                <w:rFonts w:ascii="Times New Roman" w:hAnsi="Times New Roman"/>
              </w:rPr>
              <w:t>Melanin is produced in melanosomes inside melanocytes</w:t>
            </w:r>
            <w:r w:rsidR="0056005B">
              <w:rPr>
                <w:rFonts w:ascii="Times New Roman" w:hAnsi="Times New Roman"/>
              </w:rPr>
              <w:t>.</w:t>
            </w:r>
            <w:r w:rsidR="00987994">
              <w:rPr>
                <w:rFonts w:ascii="Times New Roman" w:hAnsi="Times New Roman"/>
              </w:rPr>
              <w:t xml:space="preserve"> Melanosomes are </w:t>
            </w:r>
            <w:r w:rsidR="009D145A">
              <w:rPr>
                <w:rFonts w:ascii="Times New Roman" w:hAnsi="Times New Roman"/>
              </w:rPr>
              <w:t xml:space="preserve">transported in </w:t>
            </w:r>
            <w:r w:rsidR="0056005B">
              <w:rPr>
                <w:rFonts w:ascii="Times New Roman" w:hAnsi="Times New Roman"/>
              </w:rPr>
              <w:t xml:space="preserve">long, narrow extensions of the melanocytes </w:t>
            </w:r>
            <w:r w:rsidR="009D145A">
              <w:rPr>
                <w:rFonts w:ascii="Times New Roman" w:hAnsi="Times New Roman"/>
              </w:rPr>
              <w:t xml:space="preserve">to </w:t>
            </w:r>
            <w:r w:rsidRPr="007D3E68">
              <w:rPr>
                <w:rFonts w:ascii="Times New Roman" w:hAnsi="Times New Roman"/>
              </w:rPr>
              <w:t xml:space="preserve">the epidermal cells </w:t>
            </w:r>
            <w:r w:rsidR="0056005B">
              <w:rPr>
                <w:rFonts w:ascii="Times New Roman" w:hAnsi="Times New Roman"/>
              </w:rPr>
              <w:t>which make up the bulk of the outer layer of t</w:t>
            </w:r>
            <w:r w:rsidRPr="007D3E68">
              <w:rPr>
                <w:rFonts w:ascii="Times New Roman" w:hAnsi="Times New Roman"/>
              </w:rPr>
              <w:t>he skin. A good explanation is provided in the</w:t>
            </w:r>
            <w:r w:rsidR="0056005B">
              <w:rPr>
                <w:rFonts w:ascii="Times New Roman" w:hAnsi="Times New Roman"/>
              </w:rPr>
              <w:t xml:space="preserve"> 3.5-minute </w:t>
            </w:r>
            <w:r w:rsidRPr="007D747C">
              <w:rPr>
                <w:rFonts w:ascii="Times New Roman" w:hAnsi="Times New Roman"/>
                <w:u w:val="single"/>
              </w:rPr>
              <w:t>video</w:t>
            </w:r>
            <w:r w:rsidRPr="007D3E68">
              <w:rPr>
                <w:rFonts w:ascii="Times New Roman" w:hAnsi="Times New Roman"/>
              </w:rPr>
              <w:t>, “</w:t>
            </w:r>
            <w:r w:rsidRPr="007D3E68">
              <w:rPr>
                <w:rFonts w:ascii="Times New Roman" w:hAnsi="Times New Roman"/>
                <w:sz w:val="26"/>
                <w:szCs w:val="26"/>
              </w:rPr>
              <w:t>How We Ge</w:t>
            </w:r>
            <w:r>
              <w:rPr>
                <w:rFonts w:ascii="Times New Roman" w:hAnsi="Times New Roman"/>
                <w:sz w:val="26"/>
                <w:szCs w:val="26"/>
              </w:rPr>
              <w:t>t Our Skin Color”</w:t>
            </w:r>
            <w:r w:rsidRPr="007D3E68">
              <w:rPr>
                <w:rFonts w:ascii="Times New Roman" w:hAnsi="Times New Roman"/>
                <w:sz w:val="26"/>
                <w:szCs w:val="26"/>
              </w:rPr>
              <w:t>.</w:t>
            </w:r>
            <w:r>
              <w:rPr>
                <w:rStyle w:val="FootnoteReference"/>
                <w:rFonts w:ascii="Times New Roman" w:hAnsi="Times New Roman"/>
                <w:sz w:val="26"/>
                <w:szCs w:val="26"/>
              </w:rPr>
              <w:footnoteReference w:id="5"/>
            </w:r>
            <w:r w:rsidRPr="007D3E68">
              <w:rPr>
                <w:rFonts w:ascii="Times New Roman" w:hAnsi="Times New Roman"/>
                <w:sz w:val="26"/>
                <w:szCs w:val="26"/>
              </w:rPr>
              <w:t xml:space="preserve"> </w:t>
            </w:r>
          </w:p>
        </w:tc>
        <w:tc>
          <w:tcPr>
            <w:tcW w:w="0" w:type="auto"/>
            <w:shd w:val="clear" w:color="auto" w:fill="auto"/>
          </w:tcPr>
          <w:p w14:paraId="2D34DC50" w14:textId="0FA30E5E" w:rsidR="006936AF" w:rsidRDefault="00DE0111" w:rsidP="00A260F7">
            <w:pPr>
              <w:pStyle w:val="NormalWeb"/>
              <w:spacing w:before="0" w:beforeAutospacing="0" w:after="0" w:afterAutospacing="0"/>
            </w:pPr>
            <w:r>
              <w:rPr>
                <w:noProof/>
              </w:rPr>
              <w:drawing>
                <wp:inline distT="0" distB="0" distL="0" distR="0" wp14:anchorId="15AEC228" wp14:editId="3D1FFFBF">
                  <wp:extent cx="4133850" cy="2695575"/>
                  <wp:effectExtent l="0" t="0" r="0" b="0"/>
                  <wp:docPr id="1" name="Picture 1" descr="https://image.slidesharecdn.com/smartscreen-skin-150715094615-lva1-app6891/95/skin-14-638.jpg?cb=143695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lidesharecdn.com/smartscreen-skin-150715094615-lva1-app6891/95/skin-14-638.jpg?cb=1436953811"/>
                          <pic:cNvPicPr>
                            <a:picLocks noChangeAspect="1" noChangeArrowheads="1"/>
                          </pic:cNvPicPr>
                        </pic:nvPicPr>
                        <pic:blipFill>
                          <a:blip r:embed="rId17" cstate="print">
                            <a:extLst>
                              <a:ext uri="{28A0092B-C50C-407E-A947-70E740481C1C}">
                                <a14:useLocalDpi xmlns:a14="http://schemas.microsoft.com/office/drawing/2010/main"/>
                              </a:ext>
                            </a:extLst>
                          </a:blip>
                          <a:srcRect l="-624"/>
                          <a:stretch>
                            <a:fillRect/>
                          </a:stretch>
                        </pic:blipFill>
                        <pic:spPr bwMode="auto">
                          <a:xfrm>
                            <a:off x="0" y="0"/>
                            <a:ext cx="4133850" cy="2695575"/>
                          </a:xfrm>
                          <a:prstGeom prst="rect">
                            <a:avLst/>
                          </a:prstGeom>
                          <a:noFill/>
                          <a:ln>
                            <a:noFill/>
                          </a:ln>
                        </pic:spPr>
                      </pic:pic>
                    </a:graphicData>
                  </a:graphic>
                </wp:inline>
              </w:drawing>
            </w:r>
          </w:p>
          <w:p w14:paraId="5FF4C4C6" w14:textId="77777777" w:rsidR="006936AF" w:rsidRPr="007D3E68" w:rsidRDefault="006936AF" w:rsidP="00A260F7">
            <w:pPr>
              <w:pStyle w:val="NormalWeb"/>
              <w:spacing w:before="0" w:beforeAutospacing="0" w:after="0" w:afterAutospacing="0"/>
              <w:rPr>
                <w:sz w:val="16"/>
                <w:szCs w:val="16"/>
              </w:rPr>
            </w:pPr>
            <w:r w:rsidRPr="007D3E68">
              <w:rPr>
                <w:sz w:val="16"/>
                <w:szCs w:val="16"/>
              </w:rPr>
              <w:t>(</w:t>
            </w:r>
            <w:hyperlink r:id="rId18" w:history="1">
              <w:r w:rsidRPr="007D3E68">
                <w:rPr>
                  <w:rStyle w:val="Hyperlink"/>
                  <w:sz w:val="16"/>
                  <w:szCs w:val="16"/>
                </w:rPr>
                <w:t>https://image.slidesharecdn.com/smartscreen-skin-150715094615-lva1-app6891/95/skin-14-638.jpg?cb=1436953811</w:t>
              </w:r>
            </w:hyperlink>
            <w:r w:rsidRPr="007D3E68">
              <w:rPr>
                <w:sz w:val="16"/>
                <w:szCs w:val="16"/>
              </w:rPr>
              <w:t>)</w:t>
            </w:r>
          </w:p>
        </w:tc>
      </w:tr>
    </w:tbl>
    <w:p w14:paraId="71287647" w14:textId="77777777" w:rsidR="00584CD7" w:rsidRPr="009A3BD8" w:rsidRDefault="00584CD7" w:rsidP="00584CD7">
      <w:pPr>
        <w:rPr>
          <w:rFonts w:ascii="Times New Roman" w:hAnsi="Times New Roman"/>
          <w:sz w:val="16"/>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F7626" w:rsidRPr="00043F1C" w14:paraId="742311BE" w14:textId="77777777" w:rsidTr="00FF7626">
        <w:tc>
          <w:tcPr>
            <w:tcW w:w="4788" w:type="dxa"/>
            <w:tcBorders>
              <w:top w:val="nil"/>
              <w:left w:val="nil"/>
              <w:bottom w:val="nil"/>
            </w:tcBorders>
          </w:tcPr>
          <w:p w14:paraId="50931049" w14:textId="14EC0F40" w:rsidR="00FF7626" w:rsidRPr="00043F1C" w:rsidRDefault="00FF7626" w:rsidP="00FF7626">
            <w:pPr>
              <w:rPr>
                <w:rFonts w:ascii="Times New Roman" w:hAnsi="Times New Roman"/>
              </w:rPr>
            </w:pPr>
            <w:r>
              <w:rPr>
                <w:rFonts w:ascii="Times New Roman" w:hAnsi="Times New Roman"/>
              </w:rPr>
              <w:lastRenderedPageBreak/>
              <w:t>This figure shows a hair follicle. The cells of the hair follicle produce the acellular hair</w:t>
            </w:r>
            <w:r w:rsidR="00261BB5">
              <w:rPr>
                <w:rFonts w:ascii="Times New Roman" w:hAnsi="Times New Roman"/>
              </w:rPr>
              <w:t>.</w:t>
            </w:r>
            <w:r>
              <w:rPr>
                <w:rFonts w:ascii="Times New Roman" w:hAnsi="Times New Roman"/>
              </w:rPr>
              <w:t xml:space="preserve"> Melanin </w:t>
            </w:r>
            <w:r w:rsidRPr="00043F1C">
              <w:rPr>
                <w:rFonts w:ascii="Times New Roman" w:hAnsi="Times New Roman"/>
              </w:rPr>
              <w:t>is produced</w:t>
            </w:r>
            <w:r>
              <w:rPr>
                <w:rFonts w:ascii="Times New Roman" w:hAnsi="Times New Roman"/>
              </w:rPr>
              <w:t xml:space="preserve"> by hair follicle melanocytes and transferred </w:t>
            </w:r>
            <w:r w:rsidRPr="00043F1C">
              <w:rPr>
                <w:rFonts w:ascii="Times New Roman" w:hAnsi="Times New Roman"/>
              </w:rPr>
              <w:t>to the</w:t>
            </w:r>
            <w:r>
              <w:rPr>
                <w:rFonts w:ascii="Times New Roman" w:hAnsi="Times New Roman"/>
              </w:rPr>
              <w:t xml:space="preserve"> growing </w:t>
            </w:r>
            <w:r w:rsidRPr="00043F1C">
              <w:rPr>
                <w:rFonts w:ascii="Times New Roman" w:hAnsi="Times New Roman"/>
              </w:rPr>
              <w:t xml:space="preserve">hair </w:t>
            </w:r>
            <w:r w:rsidR="0056005B">
              <w:rPr>
                <w:rFonts w:ascii="Times New Roman" w:hAnsi="Times New Roman"/>
              </w:rPr>
              <w:t>(</w:t>
            </w:r>
            <w:hyperlink r:id="rId19" w:history="1">
              <w:r w:rsidR="0056005B" w:rsidRPr="00F50B08">
                <w:rPr>
                  <w:rStyle w:val="Hyperlink"/>
                  <w:rFonts w:ascii="Times New Roman" w:hAnsi="Times New Roman"/>
                </w:rPr>
                <w:t>Https://Genetics.Thetech.org/Ask-A-Geneticist/Hair-Color-Can-Change</w:t>
              </w:r>
            </w:hyperlink>
            <w:r w:rsidR="0056005B">
              <w:rPr>
                <w:rFonts w:ascii="Times New Roman" w:hAnsi="Times New Roman"/>
              </w:rPr>
              <w:t>).</w:t>
            </w:r>
          </w:p>
        </w:tc>
        <w:tc>
          <w:tcPr>
            <w:tcW w:w="4788" w:type="dxa"/>
            <w:shd w:val="clear" w:color="auto" w:fill="auto"/>
          </w:tcPr>
          <w:p w14:paraId="34EC9BD5" w14:textId="01A623A3" w:rsidR="00FF7626" w:rsidRPr="00043F1C" w:rsidRDefault="00DE0111" w:rsidP="00FF7626">
            <w:pPr>
              <w:rPr>
                <w:rFonts w:ascii="Times New Roman" w:hAnsi="Times New Roman"/>
              </w:rPr>
            </w:pPr>
            <w:r>
              <w:rPr>
                <w:rFonts w:ascii="Times New Roman" w:hAnsi="Times New Roman"/>
                <w:noProof/>
              </w:rPr>
              <w:drawing>
                <wp:inline distT="0" distB="0" distL="0" distR="0" wp14:anchorId="164F0967" wp14:editId="118DA2AB">
                  <wp:extent cx="2838450" cy="2667000"/>
                  <wp:effectExtent l="0" t="0" r="0" b="0"/>
                  <wp:docPr id="2" name="Picture 2" descr="https://genetics.thetech.org/sites/default/files/hairfolli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enetics.thetech.org/sites/default/files/hairfollicle.png"/>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2838450" cy="2667000"/>
                          </a:xfrm>
                          <a:prstGeom prst="rect">
                            <a:avLst/>
                          </a:prstGeom>
                          <a:noFill/>
                          <a:ln>
                            <a:noFill/>
                          </a:ln>
                        </pic:spPr>
                      </pic:pic>
                    </a:graphicData>
                  </a:graphic>
                </wp:inline>
              </w:drawing>
            </w:r>
          </w:p>
        </w:tc>
      </w:tr>
    </w:tbl>
    <w:p w14:paraId="006C9E4A" w14:textId="77777777" w:rsidR="00584CD7" w:rsidRPr="00D144EA" w:rsidRDefault="00584CD7" w:rsidP="00584CD7">
      <w:pPr>
        <w:rPr>
          <w:rFonts w:ascii="Times New Roman" w:hAnsi="Times New Roman"/>
          <w:sz w:val="6"/>
          <w:szCs w:val="6"/>
        </w:rPr>
      </w:pPr>
    </w:p>
    <w:p w14:paraId="3912572F" w14:textId="2B160968" w:rsidR="00856982" w:rsidRDefault="009D145A" w:rsidP="00C215E0">
      <w:pPr>
        <w:rPr>
          <w:rFonts w:ascii="Times New Roman" w:hAnsi="Times New Roman"/>
        </w:rPr>
      </w:pPr>
      <w:bookmarkStart w:id="15" w:name="_Hlk57358384"/>
      <w:r>
        <w:rPr>
          <w:rFonts w:ascii="Times New Roman" w:hAnsi="Times New Roman"/>
        </w:rPr>
        <w:t xml:space="preserve">You can use the following </w:t>
      </w:r>
      <w:r>
        <w:rPr>
          <w:rFonts w:ascii="Times New Roman" w:hAnsi="Times New Roman"/>
          <w:u w:val="single"/>
        </w:rPr>
        <w:t xml:space="preserve">additional </w:t>
      </w:r>
      <w:r w:rsidR="00C952F7" w:rsidRPr="00C952F7">
        <w:rPr>
          <w:rFonts w:ascii="Times New Roman" w:hAnsi="Times New Roman"/>
          <w:u w:val="single"/>
        </w:rPr>
        <w:t>examples</w:t>
      </w:r>
      <w:r w:rsidR="00C952F7">
        <w:rPr>
          <w:rFonts w:ascii="Times New Roman" w:hAnsi="Times New Roman"/>
        </w:rPr>
        <w:t xml:space="preserve"> </w:t>
      </w:r>
      <w:r w:rsidR="00014AA3">
        <w:rPr>
          <w:rFonts w:ascii="Times New Roman" w:hAnsi="Times New Roman"/>
        </w:rPr>
        <w:t>to reinforce student</w:t>
      </w:r>
      <w:r w:rsidR="00856982">
        <w:rPr>
          <w:rFonts w:ascii="Times New Roman" w:hAnsi="Times New Roman"/>
        </w:rPr>
        <w:t xml:space="preserve"> understanding that </w:t>
      </w:r>
      <w:r w:rsidR="00427027">
        <w:rPr>
          <w:rFonts w:ascii="Times New Roman" w:hAnsi="Times New Roman"/>
        </w:rPr>
        <w:t xml:space="preserve">different alleles of </w:t>
      </w:r>
      <w:r w:rsidR="00856982">
        <w:rPr>
          <w:rFonts w:ascii="Times New Roman" w:hAnsi="Times New Roman"/>
        </w:rPr>
        <w:t xml:space="preserve">genes provide the instructions for making </w:t>
      </w:r>
      <w:r w:rsidR="00427027">
        <w:rPr>
          <w:rFonts w:ascii="Times New Roman" w:hAnsi="Times New Roman"/>
        </w:rPr>
        <w:t xml:space="preserve">different versions of </w:t>
      </w:r>
      <w:r w:rsidR="00856982">
        <w:rPr>
          <w:rFonts w:ascii="Times New Roman" w:hAnsi="Times New Roman"/>
        </w:rPr>
        <w:t>proteins which influence phenotypic characteristics</w:t>
      </w:r>
      <w:r w:rsidR="00427027">
        <w:rPr>
          <w:rFonts w:ascii="Times New Roman" w:hAnsi="Times New Roman"/>
        </w:rPr>
        <w:t>.</w:t>
      </w:r>
    </w:p>
    <w:p w14:paraId="0FA76684" w14:textId="4B6B4CCB" w:rsidR="00101B49" w:rsidRDefault="0056005B" w:rsidP="003722E0">
      <w:pPr>
        <w:numPr>
          <w:ilvl w:val="0"/>
          <w:numId w:val="32"/>
        </w:numPr>
        <w:rPr>
          <w:rFonts w:ascii="Times New Roman" w:hAnsi="Times New Roman"/>
        </w:rPr>
      </w:pPr>
      <w:r>
        <w:rPr>
          <w:rFonts w:ascii="Times New Roman" w:hAnsi="Times New Roman"/>
        </w:rPr>
        <w:t xml:space="preserve">Sickle </w:t>
      </w:r>
      <w:r w:rsidR="00FC14CA">
        <w:rPr>
          <w:rFonts w:ascii="Times New Roman" w:hAnsi="Times New Roman"/>
        </w:rPr>
        <w:t xml:space="preserve">cell </w:t>
      </w:r>
      <w:r>
        <w:rPr>
          <w:rFonts w:ascii="Times New Roman" w:hAnsi="Times New Roman"/>
        </w:rPr>
        <w:t xml:space="preserve">vs. normal </w:t>
      </w:r>
      <w:r w:rsidR="00856982">
        <w:rPr>
          <w:rFonts w:ascii="Times New Roman" w:hAnsi="Times New Roman"/>
        </w:rPr>
        <w:t>hemoglobin</w:t>
      </w:r>
      <w:r w:rsidR="00AC4CCA">
        <w:rPr>
          <w:rFonts w:ascii="Times New Roman" w:hAnsi="Times New Roman"/>
        </w:rPr>
        <w:t xml:space="preserve"> can result in</w:t>
      </w:r>
      <w:r w:rsidR="002C377C">
        <w:rPr>
          <w:rFonts w:ascii="Times New Roman" w:hAnsi="Times New Roman"/>
        </w:rPr>
        <w:t xml:space="preserve"> </w:t>
      </w:r>
      <w:r w:rsidR="002C377C" w:rsidRPr="00F13090">
        <w:rPr>
          <w:rFonts w:ascii="Times New Roman" w:hAnsi="Times New Roman"/>
          <w:u w:val="single"/>
        </w:rPr>
        <w:t>sickle cell anemia</w:t>
      </w:r>
      <w:r w:rsidR="002C377C">
        <w:rPr>
          <w:rFonts w:ascii="Times New Roman" w:hAnsi="Times New Roman"/>
        </w:rPr>
        <w:t xml:space="preserve"> </w:t>
      </w:r>
      <w:r w:rsidR="00AC4CCA">
        <w:rPr>
          <w:rFonts w:ascii="Times New Roman" w:hAnsi="Times New Roman"/>
        </w:rPr>
        <w:t>or</w:t>
      </w:r>
      <w:r w:rsidR="002C377C">
        <w:rPr>
          <w:rFonts w:ascii="Times New Roman" w:hAnsi="Times New Roman"/>
        </w:rPr>
        <w:t xml:space="preserve"> sickle cell trait</w:t>
      </w:r>
      <w:r w:rsidR="00427027">
        <w:rPr>
          <w:rFonts w:ascii="Times New Roman" w:hAnsi="Times New Roman"/>
        </w:rPr>
        <w:t>.</w:t>
      </w:r>
      <w:r w:rsidR="009510A4">
        <w:rPr>
          <w:rFonts w:ascii="Times New Roman" w:hAnsi="Times New Roman"/>
        </w:rPr>
        <w:t xml:space="preserve"> (</w:t>
      </w:r>
      <w:r w:rsidR="00427027">
        <w:rPr>
          <w:rFonts w:ascii="Times New Roman" w:hAnsi="Times New Roman"/>
        </w:rPr>
        <w:t xml:space="preserve">See </w:t>
      </w:r>
      <w:r w:rsidR="00ED30F6">
        <w:rPr>
          <w:rFonts w:ascii="Times New Roman" w:hAnsi="Times New Roman"/>
        </w:rPr>
        <w:t>“</w:t>
      </w:r>
      <w:r w:rsidR="007D747C">
        <w:rPr>
          <w:rFonts w:ascii="Times New Roman" w:hAnsi="Times New Roman"/>
        </w:rPr>
        <w:t>The Genetics of Sickle Cell Anemia and Sickle Cell Trait</w:t>
      </w:r>
      <w:r w:rsidR="00ED30F6">
        <w:rPr>
          <w:rFonts w:ascii="Times New Roman" w:hAnsi="Times New Roman"/>
        </w:rPr>
        <w:t>”</w:t>
      </w:r>
      <w:r w:rsidR="008B56E9">
        <w:rPr>
          <w:rFonts w:ascii="Times New Roman" w:hAnsi="Times New Roman"/>
        </w:rPr>
        <w:t xml:space="preserve"> (</w:t>
      </w:r>
      <w:hyperlink r:id="rId21" w:history="1">
        <w:r w:rsidR="007D747C" w:rsidRPr="007D747C">
          <w:rPr>
            <w:rStyle w:val="Hyperlink"/>
            <w:rFonts w:ascii="Times New Roman" w:hAnsi="Times New Roman"/>
          </w:rPr>
          <w:t>https://serendipstudio.org/exchange/bioactivities/geneticsSCA</w:t>
        </w:r>
      </w:hyperlink>
      <w:r w:rsidR="00856982">
        <w:rPr>
          <w:rFonts w:ascii="Times New Roman" w:hAnsi="Times New Roman"/>
        </w:rPr>
        <w:t>)</w:t>
      </w:r>
      <w:r w:rsidR="008B56E9">
        <w:rPr>
          <w:rFonts w:ascii="Times New Roman" w:hAnsi="Times New Roman"/>
        </w:rPr>
        <w:t>.</w:t>
      </w:r>
      <w:r w:rsidR="008D6DD8">
        <w:rPr>
          <w:rFonts w:ascii="Times New Roman" w:hAnsi="Times New Roman"/>
        </w:rPr>
        <w:t>)</w:t>
      </w:r>
    </w:p>
    <w:p w14:paraId="5D3530C2" w14:textId="23C0493F" w:rsidR="009610E3" w:rsidRDefault="0056005B" w:rsidP="00ED30F6">
      <w:pPr>
        <w:numPr>
          <w:ilvl w:val="0"/>
          <w:numId w:val="32"/>
        </w:numPr>
        <w:rPr>
          <w:rFonts w:ascii="Times New Roman" w:hAnsi="Times New Roman"/>
          <w:szCs w:val="24"/>
        </w:rPr>
      </w:pPr>
      <w:r>
        <w:rPr>
          <w:rFonts w:ascii="Times New Roman" w:hAnsi="Times New Roman"/>
        </w:rPr>
        <w:t xml:space="preserve">Defective vs. normal </w:t>
      </w:r>
      <w:r w:rsidR="00101B49">
        <w:rPr>
          <w:rFonts w:ascii="Times New Roman" w:hAnsi="Times New Roman"/>
        </w:rPr>
        <w:t>clotting proteins</w:t>
      </w:r>
      <w:r w:rsidR="00AC4CCA">
        <w:rPr>
          <w:rFonts w:ascii="Times New Roman" w:hAnsi="Times New Roman"/>
        </w:rPr>
        <w:t xml:space="preserve"> can result in </w:t>
      </w:r>
      <w:r w:rsidR="00AC4CCA" w:rsidRPr="00F13090">
        <w:rPr>
          <w:rFonts w:ascii="Times New Roman" w:hAnsi="Times New Roman"/>
          <w:u w:val="single"/>
        </w:rPr>
        <w:t>hemophilia</w:t>
      </w:r>
      <w:r w:rsidR="00427027">
        <w:rPr>
          <w:rFonts w:ascii="Times New Roman" w:hAnsi="Times New Roman"/>
        </w:rPr>
        <w:t xml:space="preserve">. </w:t>
      </w:r>
      <w:r w:rsidR="009510A4">
        <w:rPr>
          <w:rFonts w:ascii="Times New Roman" w:hAnsi="Times New Roman"/>
        </w:rPr>
        <w:t>(</w:t>
      </w:r>
      <w:r w:rsidR="00427027">
        <w:rPr>
          <w:rFonts w:ascii="Times New Roman" w:hAnsi="Times New Roman"/>
          <w:szCs w:val="24"/>
        </w:rPr>
        <w:t xml:space="preserve">See </w:t>
      </w:r>
      <w:r w:rsidR="00A16C40">
        <w:rPr>
          <w:rFonts w:ascii="Times New Roman" w:hAnsi="Times New Roman"/>
          <w:szCs w:val="24"/>
        </w:rPr>
        <w:t>the first section of “How Genes Can Cause Disease – Transcription and Translation” (</w:t>
      </w:r>
      <w:hyperlink r:id="rId22" w:history="1">
        <w:r w:rsidR="00A16C40" w:rsidRPr="00E268A4">
          <w:rPr>
            <w:rStyle w:val="Hyperlink"/>
            <w:rFonts w:ascii="Times New Roman" w:hAnsi="Times New Roman"/>
            <w:szCs w:val="24"/>
          </w:rPr>
          <w:t>https://serendipstudio.org/exchange/bioactivities/trans</w:t>
        </w:r>
      </w:hyperlink>
      <w:r w:rsidR="00A16C40">
        <w:rPr>
          <w:rFonts w:ascii="Times New Roman" w:hAnsi="Times New Roman"/>
          <w:szCs w:val="24"/>
        </w:rPr>
        <w:t>)</w:t>
      </w:r>
      <w:r w:rsidR="009610E3">
        <w:rPr>
          <w:rFonts w:ascii="Times New Roman" w:hAnsi="Times New Roman"/>
        </w:rPr>
        <w:t>.</w:t>
      </w:r>
      <w:r w:rsidR="008D6DD8">
        <w:rPr>
          <w:rFonts w:ascii="Times New Roman" w:hAnsi="Times New Roman"/>
        </w:rPr>
        <w:t>)</w:t>
      </w:r>
      <w:r w:rsidR="006936AF">
        <w:rPr>
          <w:rFonts w:ascii="Times New Roman" w:hAnsi="Times New Roman"/>
          <w:szCs w:val="24"/>
        </w:rPr>
        <w:t xml:space="preserve"> </w:t>
      </w:r>
    </w:p>
    <w:p w14:paraId="1D115633" w14:textId="00E34F30" w:rsidR="00261BB5" w:rsidRDefault="008D6DD8" w:rsidP="00261BB5">
      <w:pPr>
        <w:numPr>
          <w:ilvl w:val="0"/>
          <w:numId w:val="33"/>
        </w:numPr>
        <w:rPr>
          <w:rFonts w:ascii="Times New Roman" w:hAnsi="Times New Roman"/>
        </w:rPr>
      </w:pPr>
      <w:r>
        <w:rPr>
          <w:rFonts w:ascii="Times New Roman" w:hAnsi="Times New Roman"/>
          <w:u w:val="single"/>
        </w:rPr>
        <w:t xml:space="preserve">Cystic </w:t>
      </w:r>
      <w:r w:rsidR="00261BB5" w:rsidRPr="002C377C">
        <w:rPr>
          <w:rFonts w:ascii="Times New Roman" w:hAnsi="Times New Roman"/>
          <w:u w:val="single"/>
        </w:rPr>
        <w:t>fibrosis</w:t>
      </w:r>
      <w:r w:rsidR="00261BB5">
        <w:rPr>
          <w:rFonts w:ascii="Times New Roman" w:hAnsi="Times New Roman"/>
        </w:rPr>
        <w:t xml:space="preserve"> is caused by a faulty membrane protein which indirectly results in difficulty in breathing and shortened life expectancy (</w:t>
      </w:r>
      <w:hyperlink r:id="rId23" w:history="1">
        <w:r w:rsidR="00261BB5" w:rsidRPr="00016CBA">
          <w:rPr>
            <w:rStyle w:val="Hyperlink"/>
            <w:rFonts w:ascii="Times New Roman" w:hAnsi="Times New Roman"/>
          </w:rPr>
          <w:t>https://medlineplus.gov/genetics/condition/cystic-fibrosis/</w:t>
        </w:r>
      </w:hyperlink>
      <w:r w:rsidR="00261BB5">
        <w:rPr>
          <w:rFonts w:ascii="Times New Roman" w:hAnsi="Times New Roman"/>
        </w:rPr>
        <w:t>)</w:t>
      </w:r>
      <w:r>
        <w:rPr>
          <w:rFonts w:ascii="Times New Roman" w:hAnsi="Times New Roman"/>
        </w:rPr>
        <w:t>.</w:t>
      </w:r>
    </w:p>
    <w:p w14:paraId="3D24B3FA" w14:textId="016D9448" w:rsidR="00261BB5" w:rsidRDefault="008D6DD8" w:rsidP="00261BB5">
      <w:pPr>
        <w:numPr>
          <w:ilvl w:val="0"/>
          <w:numId w:val="33"/>
        </w:numPr>
        <w:rPr>
          <w:rFonts w:ascii="Times New Roman" w:hAnsi="Times New Roman"/>
        </w:rPr>
      </w:pPr>
      <w:r>
        <w:rPr>
          <w:rFonts w:ascii="Times New Roman" w:hAnsi="Times New Roman"/>
        </w:rPr>
        <w:t xml:space="preserve">Phenylketonuria </w:t>
      </w:r>
      <w:r w:rsidR="00261BB5" w:rsidRPr="00BA7A73">
        <w:rPr>
          <w:rFonts w:ascii="Times New Roman" w:hAnsi="Times New Roman"/>
        </w:rPr>
        <w:t>(</w:t>
      </w:r>
      <w:r w:rsidR="00261BB5" w:rsidRPr="002C377C">
        <w:rPr>
          <w:rFonts w:ascii="Times New Roman" w:hAnsi="Times New Roman"/>
          <w:u w:val="single"/>
        </w:rPr>
        <w:t>PKU</w:t>
      </w:r>
      <w:r w:rsidR="00261BB5" w:rsidRPr="00BA7A73">
        <w:rPr>
          <w:rFonts w:ascii="Times New Roman" w:hAnsi="Times New Roman"/>
        </w:rPr>
        <w:t>)</w:t>
      </w:r>
      <w:r w:rsidR="00261BB5">
        <w:rPr>
          <w:rFonts w:ascii="Times New Roman" w:hAnsi="Times New Roman"/>
        </w:rPr>
        <w:t xml:space="preserve"> is due to </w:t>
      </w:r>
      <w:r w:rsidR="00261BB5" w:rsidRPr="00BA7A73">
        <w:rPr>
          <w:rFonts w:ascii="Times New Roman" w:hAnsi="Times New Roman"/>
        </w:rPr>
        <w:t>defective versions of the enzyme that converts phenylalanine to tyrosine</w:t>
      </w:r>
      <w:r w:rsidR="00261BB5">
        <w:rPr>
          <w:rFonts w:ascii="Times New Roman" w:hAnsi="Times New Roman"/>
        </w:rPr>
        <w:t xml:space="preserve">, which is an </w:t>
      </w:r>
      <w:r w:rsidR="00261BB5" w:rsidRPr="00BA7A73">
        <w:rPr>
          <w:rFonts w:ascii="Times New Roman" w:hAnsi="Times New Roman"/>
        </w:rPr>
        <w:t>important step in disposing of excess phenylalanine</w:t>
      </w:r>
      <w:r w:rsidR="00261BB5">
        <w:rPr>
          <w:rFonts w:ascii="Times New Roman" w:hAnsi="Times New Roman"/>
        </w:rPr>
        <w:t xml:space="preserve">. Excessive levels of phenylalanine </w:t>
      </w:r>
      <w:r w:rsidR="00825E2A">
        <w:rPr>
          <w:rFonts w:ascii="Times New Roman" w:hAnsi="Times New Roman"/>
        </w:rPr>
        <w:t xml:space="preserve">during childhood </w:t>
      </w:r>
      <w:r w:rsidR="00261BB5">
        <w:rPr>
          <w:rFonts w:ascii="Times New Roman" w:hAnsi="Times New Roman"/>
        </w:rPr>
        <w:t>result</w:t>
      </w:r>
      <w:r w:rsidR="00261BB5" w:rsidRPr="00BA7A73">
        <w:rPr>
          <w:rFonts w:ascii="Times New Roman" w:hAnsi="Times New Roman"/>
        </w:rPr>
        <w:t xml:space="preserve"> in mental retardation</w:t>
      </w:r>
      <w:r w:rsidR="00FD10E6">
        <w:rPr>
          <w:rFonts w:ascii="Times New Roman" w:hAnsi="Times New Roman"/>
        </w:rPr>
        <w:t>,</w:t>
      </w:r>
      <w:r w:rsidR="00261BB5" w:rsidRPr="00BA7A73">
        <w:rPr>
          <w:rFonts w:ascii="Times New Roman" w:hAnsi="Times New Roman"/>
        </w:rPr>
        <w:t xml:space="preserve"> unless phenylketonuria is detected </w:t>
      </w:r>
      <w:r w:rsidR="00D44E2D">
        <w:rPr>
          <w:rFonts w:ascii="Times New Roman" w:hAnsi="Times New Roman"/>
        </w:rPr>
        <w:t xml:space="preserve">early </w:t>
      </w:r>
      <w:r w:rsidR="00261BB5" w:rsidRPr="00BA7A73">
        <w:rPr>
          <w:rFonts w:ascii="Times New Roman" w:hAnsi="Times New Roman"/>
        </w:rPr>
        <w:t xml:space="preserve">and treated with a special diet. </w:t>
      </w:r>
      <w:r w:rsidR="00261BB5">
        <w:rPr>
          <w:rFonts w:ascii="Times New Roman" w:hAnsi="Times New Roman"/>
        </w:rPr>
        <w:t>In</w:t>
      </w:r>
      <w:r w:rsidR="00825E2A">
        <w:rPr>
          <w:rFonts w:ascii="Times New Roman" w:hAnsi="Times New Roman"/>
        </w:rPr>
        <w:t xml:space="preserve"> a child </w:t>
      </w:r>
      <w:r w:rsidR="00261BB5">
        <w:rPr>
          <w:rFonts w:ascii="Times New Roman" w:hAnsi="Times New Roman"/>
        </w:rPr>
        <w:t>who is homozygous for the PKU allele, mental retardation can be prevented</w:t>
      </w:r>
      <w:r w:rsidR="00261BB5" w:rsidRPr="00BA7A73">
        <w:rPr>
          <w:rFonts w:ascii="Times New Roman" w:hAnsi="Times New Roman"/>
        </w:rPr>
        <w:t xml:space="preserve"> by minimizing phenylalanine </w:t>
      </w:r>
      <w:r w:rsidR="00261BB5">
        <w:rPr>
          <w:rFonts w:ascii="Times New Roman" w:hAnsi="Times New Roman"/>
        </w:rPr>
        <w:t>in the diet</w:t>
      </w:r>
      <w:r w:rsidR="00261BB5" w:rsidRPr="00BA7A73">
        <w:rPr>
          <w:rFonts w:ascii="Times New Roman" w:hAnsi="Times New Roman"/>
        </w:rPr>
        <w:t xml:space="preserve"> by avoiding the artificial sweetener aspartame and high-protein foods (e.g. meat, fish, milk, cheese, eggs, nuts, beans, tofu, and even foods with flour) and substituting special low-phenylalanine foods</w:t>
      </w:r>
      <w:r w:rsidR="00261BB5">
        <w:rPr>
          <w:rFonts w:ascii="Times New Roman" w:hAnsi="Times New Roman"/>
        </w:rPr>
        <w:t>. Minimizing intake of phenylalanine</w:t>
      </w:r>
      <w:r w:rsidR="00261BB5" w:rsidRPr="00BA7A73">
        <w:rPr>
          <w:rFonts w:ascii="Times New Roman" w:hAnsi="Times New Roman"/>
        </w:rPr>
        <w:t xml:space="preserve"> is especially important</w:t>
      </w:r>
      <w:r w:rsidR="00261BB5" w:rsidRPr="00946F2D">
        <w:rPr>
          <w:rFonts w:ascii="Times New Roman" w:hAnsi="Times New Roman"/>
        </w:rPr>
        <w:t xml:space="preserve"> </w:t>
      </w:r>
      <w:r w:rsidR="00261BB5">
        <w:rPr>
          <w:rFonts w:ascii="Times New Roman" w:hAnsi="Times New Roman"/>
        </w:rPr>
        <w:t xml:space="preserve">for </w:t>
      </w:r>
      <w:r w:rsidR="00261BB5" w:rsidRPr="00BA7A73">
        <w:rPr>
          <w:rFonts w:ascii="Times New Roman" w:hAnsi="Times New Roman"/>
        </w:rPr>
        <w:t xml:space="preserve">babies and children </w:t>
      </w:r>
      <w:r w:rsidR="00D44E2D">
        <w:rPr>
          <w:rFonts w:ascii="Times New Roman" w:hAnsi="Times New Roman"/>
        </w:rPr>
        <w:t>(</w:t>
      </w:r>
      <w:r w:rsidR="00261BB5" w:rsidRPr="00BA7A73">
        <w:rPr>
          <w:rFonts w:ascii="Times New Roman" w:hAnsi="Times New Roman"/>
        </w:rPr>
        <w:t>when the brain is developing rapidly</w:t>
      </w:r>
      <w:r w:rsidR="00D44E2D">
        <w:rPr>
          <w:rFonts w:ascii="Times New Roman" w:hAnsi="Times New Roman"/>
        </w:rPr>
        <w:t>)</w:t>
      </w:r>
      <w:r w:rsidR="00261BB5">
        <w:rPr>
          <w:rFonts w:ascii="Times New Roman" w:hAnsi="Times New Roman"/>
        </w:rPr>
        <w:t xml:space="preserve"> and</w:t>
      </w:r>
      <w:r w:rsidR="00261BB5" w:rsidRPr="00BA7A73">
        <w:rPr>
          <w:rFonts w:ascii="Times New Roman" w:hAnsi="Times New Roman"/>
        </w:rPr>
        <w:t xml:space="preserve"> for </w:t>
      </w:r>
      <w:r w:rsidR="00261BB5">
        <w:rPr>
          <w:rFonts w:ascii="Times New Roman" w:hAnsi="Times New Roman"/>
        </w:rPr>
        <w:t xml:space="preserve">pregnant women (to protect the rapidly developing brain of her fetus). For </w:t>
      </w:r>
      <w:r w:rsidR="00261BB5" w:rsidRPr="00EA798B">
        <w:rPr>
          <w:rFonts w:ascii="Times New Roman" w:hAnsi="Times New Roman"/>
        </w:rPr>
        <w:t>additional information</w:t>
      </w:r>
      <w:r w:rsidR="00261BB5">
        <w:rPr>
          <w:rFonts w:ascii="Times New Roman" w:hAnsi="Times New Roman"/>
        </w:rPr>
        <w:t xml:space="preserve"> on PKU and how to</w:t>
      </w:r>
      <w:r w:rsidR="00FD10E6">
        <w:rPr>
          <w:rFonts w:ascii="Times New Roman" w:hAnsi="Times New Roman"/>
        </w:rPr>
        <w:t xml:space="preserve"> prevent </w:t>
      </w:r>
      <w:r w:rsidR="00261BB5">
        <w:rPr>
          <w:rFonts w:ascii="Times New Roman" w:hAnsi="Times New Roman"/>
        </w:rPr>
        <w:t>PKU</w:t>
      </w:r>
      <w:r w:rsidR="00D44E2D">
        <w:rPr>
          <w:rFonts w:ascii="Times New Roman" w:hAnsi="Times New Roman"/>
        </w:rPr>
        <w:t xml:space="preserve"> from resulting in mental retardation and other symptoms</w:t>
      </w:r>
      <w:r w:rsidR="00261BB5" w:rsidRPr="00EA798B">
        <w:rPr>
          <w:rFonts w:ascii="Times New Roman" w:hAnsi="Times New Roman"/>
        </w:rPr>
        <w:t xml:space="preserve">, see </w:t>
      </w:r>
      <w:hyperlink r:id="rId24" w:history="1">
        <w:r w:rsidR="00EB29D8" w:rsidRPr="00D7111E">
          <w:rPr>
            <w:rStyle w:val="Hyperlink"/>
          </w:rPr>
          <w:t>https://www.mayoclinic.org/diseases-conditions/phenylketonuria/symptoms-causes/syc-20376302</w:t>
        </w:r>
      </w:hyperlink>
      <w:r w:rsidR="00825E2A">
        <w:rPr>
          <w:rStyle w:val="Hyperlink"/>
        </w:rPr>
        <w:t>,</w:t>
      </w:r>
      <w:r w:rsidR="00825E2A" w:rsidRPr="00825E2A">
        <w:t xml:space="preserve"> </w:t>
      </w:r>
      <w:r w:rsidR="00825E2A" w:rsidRPr="00825E2A">
        <w:rPr>
          <w:rStyle w:val="Hyperlink"/>
        </w:rPr>
        <w:t>https://www.nichd.nih.gov/health/topics/factsheets/pku</w:t>
      </w:r>
      <w:r w:rsidR="00EB29D8">
        <w:t xml:space="preserve"> </w:t>
      </w:r>
      <w:r w:rsidR="00261BB5">
        <w:rPr>
          <w:rFonts w:ascii="Times New Roman" w:hAnsi="Times New Roman"/>
        </w:rPr>
        <w:t>and</w:t>
      </w:r>
      <w:r w:rsidR="00EB29D8">
        <w:t xml:space="preserve"> </w:t>
      </w:r>
      <w:hyperlink r:id="rId25" w:history="1">
        <w:r w:rsidR="00FD10E6" w:rsidRPr="006C78A0">
          <w:rPr>
            <w:rStyle w:val="Hyperlink"/>
          </w:rPr>
          <w:t>https://www.genome.gov/Genetic-Disorders/Phenylketonuria</w:t>
        </w:r>
      </w:hyperlink>
      <w:r w:rsidR="00261BB5">
        <w:rPr>
          <w:rFonts w:ascii="Times New Roman" w:hAnsi="Times New Roman"/>
        </w:rPr>
        <w:t>).</w:t>
      </w:r>
    </w:p>
    <w:bookmarkEnd w:id="15"/>
    <w:p w14:paraId="08315670" w14:textId="2B76449B" w:rsidR="00770B61" w:rsidRPr="00AC4CCA" w:rsidRDefault="00770B61" w:rsidP="009E5D6A">
      <w:pPr>
        <w:rPr>
          <w:rFonts w:ascii="Times New Roman" w:hAnsi="Times New Roman"/>
          <w:szCs w:val="24"/>
        </w:rPr>
      </w:pPr>
    </w:p>
    <w:p w14:paraId="67CDB0A5" w14:textId="54C3A83C" w:rsidR="008A193A" w:rsidRPr="00D81EA8" w:rsidRDefault="00D81EA8" w:rsidP="009E5D6A">
      <w:pPr>
        <w:rPr>
          <w:rFonts w:ascii="Times New Roman" w:hAnsi="Times New Roman"/>
          <w:szCs w:val="24"/>
          <w:u w:val="single"/>
        </w:rPr>
      </w:pPr>
      <w:r w:rsidRPr="00D81EA8">
        <w:rPr>
          <w:rFonts w:ascii="Times New Roman" w:hAnsi="Times New Roman"/>
          <w:szCs w:val="24"/>
          <w:u w:val="single"/>
        </w:rPr>
        <w:t xml:space="preserve">How does a </w:t>
      </w:r>
      <w:r w:rsidR="00770B61">
        <w:rPr>
          <w:rFonts w:ascii="Times New Roman" w:hAnsi="Times New Roman"/>
          <w:szCs w:val="24"/>
          <w:u w:val="single"/>
        </w:rPr>
        <w:t>child</w:t>
      </w:r>
      <w:r w:rsidRPr="00D81EA8">
        <w:rPr>
          <w:rFonts w:ascii="Times New Roman" w:hAnsi="Times New Roman"/>
          <w:szCs w:val="24"/>
          <w:u w:val="single"/>
        </w:rPr>
        <w:t xml:space="preserve"> inherit genes from his or her mother and father?</w:t>
      </w:r>
    </w:p>
    <w:p w14:paraId="58FE9F5A" w14:textId="4AF8B4B7" w:rsidR="00BB724C" w:rsidRDefault="00057605" w:rsidP="00BB724C">
      <w:pPr>
        <w:rPr>
          <w:rFonts w:ascii="Times New Roman" w:hAnsi="Times New Roman"/>
        </w:rPr>
      </w:pPr>
      <w:r>
        <w:rPr>
          <w:rFonts w:ascii="Times New Roman" w:hAnsi="Times New Roman"/>
        </w:rPr>
        <w:t xml:space="preserve">This section </w:t>
      </w:r>
      <w:r w:rsidR="00D97B21">
        <w:rPr>
          <w:rFonts w:ascii="Times New Roman" w:hAnsi="Times New Roman"/>
        </w:rPr>
        <w:t xml:space="preserve">of the Student Handout </w:t>
      </w:r>
      <w:r>
        <w:rPr>
          <w:rFonts w:ascii="Times New Roman" w:hAnsi="Times New Roman"/>
        </w:rPr>
        <w:t xml:space="preserve">provides an overview </w:t>
      </w:r>
      <w:r w:rsidR="00D97B21">
        <w:rPr>
          <w:rFonts w:ascii="Times New Roman" w:hAnsi="Times New Roman"/>
        </w:rPr>
        <w:t>of</w:t>
      </w:r>
      <w:r w:rsidR="008D6DD8">
        <w:rPr>
          <w:rFonts w:ascii="Times New Roman" w:hAnsi="Times New Roman"/>
        </w:rPr>
        <w:t xml:space="preserve"> the</w:t>
      </w:r>
      <w:r w:rsidR="00D97B21">
        <w:rPr>
          <w:rFonts w:ascii="Times New Roman" w:hAnsi="Times New Roman"/>
        </w:rPr>
        <w:t xml:space="preserve"> human</w:t>
      </w:r>
      <w:r w:rsidR="008D6DD8">
        <w:rPr>
          <w:rFonts w:ascii="Times New Roman" w:hAnsi="Times New Roman"/>
        </w:rPr>
        <w:t xml:space="preserve"> lifecycle, </w:t>
      </w:r>
      <w:r>
        <w:rPr>
          <w:rFonts w:ascii="Times New Roman" w:hAnsi="Times New Roman"/>
        </w:rPr>
        <w:t xml:space="preserve">which </w:t>
      </w:r>
      <w:r w:rsidR="00D97B21">
        <w:rPr>
          <w:rFonts w:ascii="Times New Roman" w:hAnsi="Times New Roman"/>
        </w:rPr>
        <w:t>provides</w:t>
      </w:r>
      <w:r>
        <w:rPr>
          <w:rFonts w:ascii="Times New Roman" w:hAnsi="Times New Roman"/>
        </w:rPr>
        <w:t xml:space="preserve"> a useful context for the more detailed analyses which follow. </w:t>
      </w:r>
      <w:r w:rsidR="00D144EA">
        <w:rPr>
          <w:rFonts w:ascii="Times New Roman" w:hAnsi="Times New Roman"/>
        </w:rPr>
        <w:t xml:space="preserve">Due to meiosis </w:t>
      </w:r>
      <w:r w:rsidR="00AC4CCA" w:rsidRPr="00D47806">
        <w:rPr>
          <w:rFonts w:ascii="Times New Roman" w:hAnsi="Times New Roman"/>
        </w:rPr>
        <w:t>and fertilization</w:t>
      </w:r>
      <w:r w:rsidR="00D144EA">
        <w:rPr>
          <w:rFonts w:ascii="Times New Roman" w:hAnsi="Times New Roman"/>
        </w:rPr>
        <w:t xml:space="preserve">, </w:t>
      </w:r>
      <w:r w:rsidR="00FC14CA">
        <w:rPr>
          <w:rFonts w:ascii="Times New Roman" w:hAnsi="Times New Roman"/>
        </w:rPr>
        <w:t xml:space="preserve">a </w:t>
      </w:r>
      <w:r w:rsidR="00AC4CCA">
        <w:rPr>
          <w:rFonts w:ascii="Times New Roman" w:hAnsi="Times New Roman"/>
        </w:rPr>
        <w:t>zygote</w:t>
      </w:r>
      <w:r w:rsidR="00D144EA">
        <w:rPr>
          <w:rFonts w:ascii="Times New Roman" w:hAnsi="Times New Roman"/>
        </w:rPr>
        <w:t xml:space="preserve"> has </w:t>
      </w:r>
      <w:r w:rsidR="008A193A">
        <w:rPr>
          <w:rFonts w:ascii="Times New Roman" w:hAnsi="Times New Roman"/>
        </w:rPr>
        <w:t xml:space="preserve">one copy of each gene from the mother </w:t>
      </w:r>
      <w:r w:rsidR="00BB724C">
        <w:rPr>
          <w:rFonts w:ascii="Times New Roman" w:hAnsi="Times New Roman"/>
        </w:rPr>
        <w:t>and one copy from the father.</w:t>
      </w:r>
      <w:r w:rsidR="00AC4CCA" w:rsidRPr="00AC4CCA">
        <w:rPr>
          <w:rFonts w:ascii="Times New Roman" w:hAnsi="Times New Roman"/>
        </w:rPr>
        <w:t xml:space="preserve"> </w:t>
      </w:r>
      <w:r w:rsidR="007D747C">
        <w:rPr>
          <w:rFonts w:ascii="Times New Roman" w:hAnsi="Times New Roman"/>
        </w:rPr>
        <w:t>T</w:t>
      </w:r>
      <w:r w:rsidR="006936AF">
        <w:rPr>
          <w:rFonts w:ascii="Times New Roman" w:hAnsi="Times New Roman"/>
        </w:rPr>
        <w:t>he</w:t>
      </w:r>
      <w:r w:rsidR="006936AF" w:rsidRPr="006936AF">
        <w:rPr>
          <w:rFonts w:ascii="Times New Roman" w:hAnsi="Times New Roman"/>
        </w:rPr>
        <w:t xml:space="preserve"> </w:t>
      </w:r>
      <w:r w:rsidR="006936AF" w:rsidRPr="00BA7A73">
        <w:rPr>
          <w:rFonts w:ascii="Times New Roman" w:hAnsi="Times New Roman"/>
        </w:rPr>
        <w:t>zygote undergoes many rounds of mitosis to produce the cells in</w:t>
      </w:r>
      <w:r w:rsidR="00FC14CA">
        <w:rPr>
          <w:rFonts w:ascii="Times New Roman" w:hAnsi="Times New Roman"/>
        </w:rPr>
        <w:t xml:space="preserve"> a </w:t>
      </w:r>
      <w:r w:rsidR="00C035A3">
        <w:rPr>
          <w:rFonts w:ascii="Times New Roman" w:hAnsi="Times New Roman"/>
        </w:rPr>
        <w:t xml:space="preserve">child’s </w:t>
      </w:r>
      <w:r w:rsidR="006936AF" w:rsidRPr="00BA7A73">
        <w:rPr>
          <w:rFonts w:ascii="Times New Roman" w:hAnsi="Times New Roman"/>
        </w:rPr>
        <w:t>body</w:t>
      </w:r>
      <w:r w:rsidR="00C035A3">
        <w:rPr>
          <w:rFonts w:ascii="Times New Roman" w:hAnsi="Times New Roman"/>
        </w:rPr>
        <w:t>.</w:t>
      </w:r>
      <w:r w:rsidR="00855669">
        <w:rPr>
          <w:rFonts w:ascii="Times New Roman" w:hAnsi="Times New Roman"/>
        </w:rPr>
        <w:t xml:space="preserve"> Mitosis </w:t>
      </w:r>
      <w:r w:rsidR="006936AF" w:rsidRPr="00BA7A73">
        <w:rPr>
          <w:rFonts w:ascii="Times New Roman" w:hAnsi="Times New Roman"/>
        </w:rPr>
        <w:t>produces daughter cells with the same genetic makeup as the original cell</w:t>
      </w:r>
      <w:r w:rsidR="00855669">
        <w:rPr>
          <w:rFonts w:ascii="Times New Roman" w:hAnsi="Times New Roman"/>
        </w:rPr>
        <w:t>, so</w:t>
      </w:r>
      <w:r w:rsidR="00855669" w:rsidRPr="00855669">
        <w:rPr>
          <w:rFonts w:ascii="Times New Roman" w:hAnsi="Times New Roman"/>
        </w:rPr>
        <w:t xml:space="preserve"> </w:t>
      </w:r>
      <w:r w:rsidR="00855669">
        <w:rPr>
          <w:rFonts w:ascii="Times New Roman" w:hAnsi="Times New Roman"/>
        </w:rPr>
        <w:t xml:space="preserve">each cell in a </w:t>
      </w:r>
      <w:r w:rsidR="00855669">
        <w:rPr>
          <w:rFonts w:ascii="Times New Roman" w:hAnsi="Times New Roman"/>
        </w:rPr>
        <w:lastRenderedPageBreak/>
        <w:t>child’s body has the same genetic makeup as the zygote</w:t>
      </w:r>
      <w:r w:rsidR="007D747C">
        <w:rPr>
          <w:rFonts w:ascii="Times New Roman" w:hAnsi="Times New Roman"/>
        </w:rPr>
        <w:t>.</w:t>
      </w:r>
      <w:r w:rsidR="00136FBB">
        <w:rPr>
          <w:rFonts w:ascii="Times New Roman" w:hAnsi="Times New Roman"/>
        </w:rPr>
        <w:t xml:space="preserve"> These points are summarized in the flowchart in question 4. This flowchart includes the phrase “2 copies of each gene in chromosomes in each cell” in a person’s body. As you no doubt know, there are exceptions to this generalization, including</w:t>
      </w:r>
      <w:r w:rsidR="00180074">
        <w:rPr>
          <w:rFonts w:ascii="Times New Roman" w:hAnsi="Times New Roman"/>
        </w:rPr>
        <w:t xml:space="preserve"> gametes, which have one copy of each chromosome, and</w:t>
      </w:r>
      <w:r w:rsidR="00136FBB">
        <w:rPr>
          <w:rFonts w:ascii="Times New Roman" w:hAnsi="Times New Roman"/>
        </w:rPr>
        <w:t xml:space="preserve"> red blood cells, which have no chromosomes.</w:t>
      </w:r>
      <w:r w:rsidR="00136FBB">
        <w:rPr>
          <w:rStyle w:val="FootnoteReference"/>
          <w:rFonts w:ascii="Times New Roman" w:hAnsi="Times New Roman"/>
        </w:rPr>
        <w:footnoteReference w:id="6"/>
      </w:r>
    </w:p>
    <w:p w14:paraId="7AD82E23" w14:textId="77777777" w:rsidR="00EB29D8" w:rsidRDefault="00EB29D8" w:rsidP="00BB724C">
      <w:pPr>
        <w:rPr>
          <w:rFonts w:ascii="Times New Roman" w:hAnsi="Times New Roman"/>
          <w:u w:val="single"/>
        </w:rPr>
      </w:pPr>
    </w:p>
    <w:p w14:paraId="6F5EA27C" w14:textId="3CFE177F" w:rsidR="00FD7EAB" w:rsidRPr="00FD7EAB" w:rsidRDefault="00FD7EAB" w:rsidP="00BB724C">
      <w:pPr>
        <w:rPr>
          <w:rFonts w:ascii="Times New Roman" w:hAnsi="Times New Roman"/>
          <w:u w:val="single"/>
        </w:rPr>
      </w:pPr>
      <w:r w:rsidRPr="00FD7EAB">
        <w:rPr>
          <w:rFonts w:ascii="Times New Roman" w:hAnsi="Times New Roman"/>
          <w:u w:val="single"/>
        </w:rPr>
        <w:t>How Inheritance of Genes can Result in Family Similarities and Differences</w:t>
      </w:r>
    </w:p>
    <w:p w14:paraId="39649FCF" w14:textId="4D50DEC9" w:rsidR="004157CF" w:rsidRDefault="00C91B12" w:rsidP="00FD7EAB">
      <w:pPr>
        <w:rPr>
          <w:rFonts w:ascii="Times New Roman" w:hAnsi="Times New Roman"/>
        </w:rPr>
      </w:pPr>
      <w:r w:rsidRPr="00D47806">
        <w:rPr>
          <w:rFonts w:ascii="Times New Roman" w:hAnsi="Times New Roman"/>
          <w:u w:val="single"/>
        </w:rPr>
        <w:t xml:space="preserve">Questions </w:t>
      </w:r>
      <w:r w:rsidR="009316C6">
        <w:rPr>
          <w:rFonts w:ascii="Times New Roman" w:hAnsi="Times New Roman"/>
          <w:u w:val="single"/>
        </w:rPr>
        <w:t>6-9</w:t>
      </w:r>
      <w:r>
        <w:rPr>
          <w:rFonts w:ascii="Times New Roman" w:hAnsi="Times New Roman"/>
        </w:rPr>
        <w:t xml:space="preserve"> guide </w:t>
      </w:r>
      <w:r w:rsidR="00187709">
        <w:rPr>
          <w:rFonts w:ascii="Times New Roman" w:hAnsi="Times New Roman"/>
        </w:rPr>
        <w:t>students to understand that</w:t>
      </w:r>
      <w:r w:rsidR="004157CF">
        <w:rPr>
          <w:rFonts w:ascii="Times New Roman" w:hAnsi="Times New Roman"/>
        </w:rPr>
        <w:t>:</w:t>
      </w:r>
    </w:p>
    <w:p w14:paraId="2B10F862" w14:textId="2B201051" w:rsidR="004157CF" w:rsidRDefault="00187709" w:rsidP="004157CF">
      <w:pPr>
        <w:numPr>
          <w:ilvl w:val="0"/>
          <w:numId w:val="40"/>
        </w:numPr>
        <w:rPr>
          <w:rFonts w:ascii="Times New Roman" w:hAnsi="Times New Roman"/>
        </w:rPr>
      </w:pPr>
      <w:r w:rsidRPr="00D47806">
        <w:rPr>
          <w:rFonts w:ascii="Times New Roman" w:hAnsi="Times New Roman"/>
        </w:rPr>
        <w:t>Punnett squares</w:t>
      </w:r>
      <w:r>
        <w:rPr>
          <w:rFonts w:ascii="Times New Roman" w:hAnsi="Times New Roman"/>
        </w:rPr>
        <w:t xml:space="preserve"> summarize the </w:t>
      </w:r>
      <w:r w:rsidR="00640904">
        <w:rPr>
          <w:rFonts w:ascii="Times New Roman" w:hAnsi="Times New Roman"/>
        </w:rPr>
        <w:t xml:space="preserve">possible </w:t>
      </w:r>
      <w:r>
        <w:rPr>
          <w:rFonts w:ascii="Times New Roman" w:hAnsi="Times New Roman"/>
        </w:rPr>
        <w:t>outcomes of meiosis and fertilization</w:t>
      </w:r>
      <w:r w:rsidR="00E22099" w:rsidRPr="00BA7A73">
        <w:rPr>
          <w:rFonts w:ascii="Times New Roman" w:hAnsi="Times New Roman"/>
        </w:rPr>
        <w:t>.</w:t>
      </w:r>
    </w:p>
    <w:p w14:paraId="16B302BC" w14:textId="4AE88E81" w:rsidR="00C43B2B" w:rsidRDefault="004157CF" w:rsidP="004157CF">
      <w:pPr>
        <w:numPr>
          <w:ilvl w:val="0"/>
          <w:numId w:val="40"/>
        </w:numPr>
        <w:rPr>
          <w:rFonts w:ascii="Times New Roman" w:hAnsi="Times New Roman"/>
        </w:rPr>
      </w:pPr>
      <w:r>
        <w:rPr>
          <w:rFonts w:ascii="Times New Roman" w:hAnsi="Times New Roman"/>
        </w:rPr>
        <w:t>If</w:t>
      </w:r>
      <w:r w:rsidR="00FF2B61">
        <w:rPr>
          <w:rFonts w:ascii="Times New Roman" w:hAnsi="Times New Roman"/>
        </w:rPr>
        <w:t xml:space="preserve"> you know the genotypes of the parents, </w:t>
      </w:r>
      <w:r w:rsidR="00FD7EAB">
        <w:rPr>
          <w:rFonts w:ascii="Times New Roman" w:hAnsi="Times New Roman"/>
        </w:rPr>
        <w:t>Punnett squares can be used to predict the</w:t>
      </w:r>
      <w:r w:rsidR="00FF2B61">
        <w:rPr>
          <w:rFonts w:ascii="Times New Roman" w:hAnsi="Times New Roman"/>
        </w:rPr>
        <w:t xml:space="preserve"> possible genotypes of their offspring.</w:t>
      </w:r>
    </w:p>
    <w:p w14:paraId="133353A5" w14:textId="77777777" w:rsidR="0056005B" w:rsidRDefault="00B35A1D" w:rsidP="00FD7EAB">
      <w:r w:rsidRPr="00B35A1D">
        <w:rPr>
          <w:rFonts w:ascii="Times New Roman" w:hAnsi="Times New Roman"/>
        </w:rPr>
        <w:t>It will be</w:t>
      </w:r>
      <w:r>
        <w:rPr>
          <w:rFonts w:ascii="Times New Roman" w:hAnsi="Times New Roman"/>
        </w:rPr>
        <w:t xml:space="preserve"> important to remind your students that, although questions 6-8 show </w:t>
      </w:r>
      <w:r w:rsidR="00614085">
        <w:rPr>
          <w:rFonts w:ascii="Times New Roman" w:hAnsi="Times New Roman"/>
        </w:rPr>
        <w:t xml:space="preserve">each </w:t>
      </w:r>
      <w:r>
        <w:rPr>
          <w:rFonts w:ascii="Times New Roman" w:hAnsi="Times New Roman"/>
        </w:rPr>
        <w:t xml:space="preserve">chromosome labeled with only </w:t>
      </w:r>
      <w:r w:rsidR="00614085">
        <w:rPr>
          <w:rFonts w:ascii="Times New Roman" w:hAnsi="Times New Roman"/>
        </w:rPr>
        <w:t>a single</w:t>
      </w:r>
      <w:r>
        <w:rPr>
          <w:rFonts w:ascii="Times New Roman" w:hAnsi="Times New Roman"/>
        </w:rPr>
        <w:t xml:space="preserve"> gene’s alleles, each chromosome typically contains hundreds of protein-coding genes. </w:t>
      </w:r>
      <w:r w:rsidR="0056005B">
        <w:t>The largest chromosomes contain over 2000 protein-coding genes (chromosome 1) and over 1000 protein-coding genes (chromosome 2) (</w:t>
      </w:r>
      <w:hyperlink r:id="rId26" w:history="1">
        <w:r w:rsidR="0056005B" w:rsidRPr="00B77587">
          <w:rPr>
            <w:rStyle w:val="Hyperlink"/>
          </w:rPr>
          <w:t>https://medlineplus.gov/genetics/chromosome/</w:t>
        </w:r>
      </w:hyperlink>
      <w:r w:rsidR="0056005B">
        <w:t>).</w:t>
      </w:r>
    </w:p>
    <w:p w14:paraId="06343AEC" w14:textId="776C5CDC" w:rsidR="00FF2B61" w:rsidRPr="00B35A1D" w:rsidRDefault="00FF2B61" w:rsidP="00FD7EAB">
      <w:pPr>
        <w:rPr>
          <w:rFonts w:ascii="Times New Roman" w:hAnsi="Times New Roman"/>
        </w:rPr>
      </w:pPr>
    </w:p>
    <w:p w14:paraId="6C7C9F9D" w14:textId="0EA19A07" w:rsidR="00143775" w:rsidRDefault="00281CB8" w:rsidP="009C5ED0">
      <w:pPr>
        <w:rPr>
          <w:rFonts w:ascii="Times New Roman" w:hAnsi="Times New Roman"/>
        </w:rPr>
      </w:pPr>
      <w:bookmarkStart w:id="16" w:name="_Hlk57358714"/>
      <w:r w:rsidRPr="00143775">
        <w:rPr>
          <w:rFonts w:ascii="Times New Roman" w:hAnsi="Times New Roman"/>
          <w:u w:val="single"/>
        </w:rPr>
        <w:t>Questions</w:t>
      </w:r>
      <w:r w:rsidR="0071395E">
        <w:rPr>
          <w:rFonts w:ascii="Times New Roman" w:hAnsi="Times New Roman"/>
          <w:u w:val="single"/>
        </w:rPr>
        <w:t xml:space="preserve"> 10-1</w:t>
      </w:r>
      <w:r w:rsidR="00057605">
        <w:rPr>
          <w:rFonts w:ascii="Times New Roman" w:hAnsi="Times New Roman"/>
          <w:u w:val="single"/>
        </w:rPr>
        <w:t>3</w:t>
      </w:r>
      <w:r w:rsidR="0071395E" w:rsidRPr="0071395E">
        <w:rPr>
          <w:rFonts w:ascii="Times New Roman" w:hAnsi="Times New Roman"/>
        </w:rPr>
        <w:t xml:space="preserve"> </w:t>
      </w:r>
      <w:r w:rsidRPr="006F3B65">
        <w:rPr>
          <w:rFonts w:ascii="Times New Roman" w:hAnsi="Times New Roman"/>
        </w:rPr>
        <w:t>engage</w:t>
      </w:r>
      <w:r w:rsidR="00F97A3C" w:rsidRPr="00BA7A73">
        <w:rPr>
          <w:rFonts w:ascii="Times New Roman" w:hAnsi="Times New Roman"/>
        </w:rPr>
        <w:t xml:space="preserve"> students in analyzing </w:t>
      </w:r>
      <w:r w:rsidR="00A94231" w:rsidRPr="00BA7A73">
        <w:rPr>
          <w:rFonts w:ascii="Times New Roman" w:hAnsi="Times New Roman"/>
        </w:rPr>
        <w:t>examples that illustrate</w:t>
      </w:r>
      <w:r w:rsidR="00143775">
        <w:rPr>
          <w:rFonts w:ascii="Times New Roman" w:hAnsi="Times New Roman"/>
        </w:rPr>
        <w:t>:</w:t>
      </w:r>
    </w:p>
    <w:p w14:paraId="04044885" w14:textId="77777777" w:rsidR="00BB724C" w:rsidRDefault="00003825" w:rsidP="00143775">
      <w:pPr>
        <w:numPr>
          <w:ilvl w:val="0"/>
          <w:numId w:val="14"/>
        </w:numPr>
        <w:rPr>
          <w:rFonts w:ascii="Times New Roman" w:hAnsi="Times New Roman"/>
        </w:rPr>
      </w:pPr>
      <w:r w:rsidRPr="00BA7A73">
        <w:rPr>
          <w:rFonts w:ascii="Times New Roman" w:hAnsi="Times New Roman"/>
        </w:rPr>
        <w:t>how inheritance</w:t>
      </w:r>
      <w:r>
        <w:rPr>
          <w:rFonts w:ascii="Times New Roman" w:hAnsi="Times New Roman"/>
        </w:rPr>
        <w:t xml:space="preserve"> via meiosis and fertilization</w:t>
      </w:r>
      <w:r w:rsidRPr="00BA7A73">
        <w:rPr>
          <w:rFonts w:ascii="Times New Roman" w:hAnsi="Times New Roman"/>
        </w:rPr>
        <w:t xml:space="preserve"> contributes to the tendency of </w:t>
      </w:r>
      <w:r w:rsidRPr="00143775">
        <w:rPr>
          <w:rFonts w:ascii="Times New Roman" w:hAnsi="Times New Roman"/>
        </w:rPr>
        <w:t>children to resemble their parents</w:t>
      </w:r>
    </w:p>
    <w:p w14:paraId="335EBACF" w14:textId="52A10D8E" w:rsidR="007D243B" w:rsidRDefault="00BB724C" w:rsidP="00143775">
      <w:pPr>
        <w:numPr>
          <w:ilvl w:val="0"/>
          <w:numId w:val="14"/>
        </w:numPr>
        <w:rPr>
          <w:rFonts w:ascii="Times New Roman" w:hAnsi="Times New Roman"/>
        </w:rPr>
      </w:pPr>
      <w:r>
        <w:rPr>
          <w:rFonts w:ascii="Times New Roman" w:hAnsi="Times New Roman"/>
        </w:rPr>
        <w:t>how meiosis and fertilization can result in an offspring who has a</w:t>
      </w:r>
      <w:r w:rsidR="004157CF">
        <w:rPr>
          <w:rFonts w:ascii="Times New Roman" w:hAnsi="Times New Roman"/>
        </w:rPr>
        <w:t xml:space="preserve"> genotype</w:t>
      </w:r>
      <w:r w:rsidR="00106906">
        <w:rPr>
          <w:rFonts w:ascii="Times New Roman" w:hAnsi="Times New Roman"/>
        </w:rPr>
        <w:t xml:space="preserve"> that results in a characteristic that is not observed in </w:t>
      </w:r>
      <w:r>
        <w:rPr>
          <w:rFonts w:ascii="Times New Roman" w:hAnsi="Times New Roman"/>
        </w:rPr>
        <w:t>either parent</w:t>
      </w:r>
      <w:r w:rsidR="00D81EA8">
        <w:rPr>
          <w:rFonts w:ascii="Times New Roman" w:hAnsi="Times New Roman"/>
        </w:rPr>
        <w:t>.</w:t>
      </w:r>
    </w:p>
    <w:p w14:paraId="1C7D7FF4" w14:textId="77777777" w:rsidR="00D144EA" w:rsidRDefault="00D144EA" w:rsidP="00FC14CA">
      <w:pPr>
        <w:rPr>
          <w:rFonts w:ascii="Times New Roman" w:hAnsi="Times New Roman"/>
          <w:u w:val="single"/>
        </w:rPr>
      </w:pPr>
    </w:p>
    <w:p w14:paraId="5C11B47A" w14:textId="4478B73D" w:rsidR="00FC14CA" w:rsidRDefault="00FC14CA" w:rsidP="00FC14CA">
      <w:pPr>
        <w:rPr>
          <w:rFonts w:ascii="Times New Roman" w:hAnsi="Times New Roman"/>
        </w:rPr>
      </w:pPr>
      <w:bookmarkStart w:id="17" w:name="_Hlk61586735"/>
      <w:r w:rsidRPr="00865D4B">
        <w:rPr>
          <w:rFonts w:ascii="Times New Roman" w:hAnsi="Times New Roman"/>
          <w:u w:val="single"/>
        </w:rPr>
        <w:t>Questions</w:t>
      </w:r>
      <w:r w:rsidR="0071395E">
        <w:rPr>
          <w:rFonts w:ascii="Times New Roman" w:hAnsi="Times New Roman"/>
          <w:u w:val="single"/>
        </w:rPr>
        <w:t xml:space="preserve"> 10 </w:t>
      </w:r>
      <w:r w:rsidRPr="00865D4B">
        <w:rPr>
          <w:rFonts w:ascii="Times New Roman" w:hAnsi="Times New Roman"/>
          <w:u w:val="single"/>
        </w:rPr>
        <w:t>and 1</w:t>
      </w:r>
      <w:r w:rsidR="0071395E">
        <w:rPr>
          <w:rFonts w:ascii="Times New Roman" w:hAnsi="Times New Roman"/>
          <w:u w:val="single"/>
        </w:rPr>
        <w:t>3</w:t>
      </w:r>
      <w:r>
        <w:rPr>
          <w:rFonts w:ascii="Times New Roman" w:hAnsi="Times New Roman"/>
        </w:rPr>
        <w:t xml:space="preserve"> revisit the driving question.</w:t>
      </w:r>
      <w:r w:rsidR="00881FF7">
        <w:rPr>
          <w:rFonts w:ascii="Times New Roman" w:hAnsi="Times New Roman"/>
        </w:rPr>
        <w:t xml:space="preserve"> You may want to have your students compare </w:t>
      </w:r>
      <w:r w:rsidR="00057605">
        <w:rPr>
          <w:rFonts w:ascii="Times New Roman" w:hAnsi="Times New Roman"/>
        </w:rPr>
        <w:t xml:space="preserve">their answers </w:t>
      </w:r>
      <w:r w:rsidR="00881FF7">
        <w:rPr>
          <w:rFonts w:ascii="Times New Roman" w:hAnsi="Times New Roman"/>
        </w:rPr>
        <w:t xml:space="preserve">to question 13 </w:t>
      </w:r>
      <w:r w:rsidR="00057605">
        <w:rPr>
          <w:rFonts w:ascii="Times New Roman" w:hAnsi="Times New Roman"/>
        </w:rPr>
        <w:t xml:space="preserve">with </w:t>
      </w:r>
      <w:r>
        <w:rPr>
          <w:rFonts w:ascii="Times New Roman" w:hAnsi="Times New Roman"/>
        </w:rPr>
        <w:t>the</w:t>
      </w:r>
      <w:r w:rsidR="00EB29D8">
        <w:rPr>
          <w:rFonts w:ascii="Times New Roman" w:hAnsi="Times New Roman"/>
        </w:rPr>
        <w:t xml:space="preserve"> explanation</w:t>
      </w:r>
      <w:r w:rsidR="00881FF7">
        <w:rPr>
          <w:rFonts w:ascii="Times New Roman" w:hAnsi="Times New Roman"/>
        </w:rPr>
        <w:t xml:space="preserve">s provided in their answers to </w:t>
      </w:r>
      <w:r>
        <w:rPr>
          <w:rFonts w:ascii="Times New Roman" w:hAnsi="Times New Roman"/>
        </w:rPr>
        <w:t xml:space="preserve">question 1. </w:t>
      </w:r>
    </w:p>
    <w:bookmarkEnd w:id="17"/>
    <w:p w14:paraId="4C91E5A6" w14:textId="7E8C6240" w:rsidR="00D47806" w:rsidRDefault="00D47806" w:rsidP="009C5ED0">
      <w:pPr>
        <w:rPr>
          <w:rFonts w:ascii="Times New Roman" w:hAnsi="Times New Roman"/>
        </w:rPr>
      </w:pPr>
    </w:p>
    <w:p w14:paraId="44805C7C" w14:textId="21CB3698" w:rsidR="00C035A3" w:rsidRDefault="00881FF7" w:rsidP="009C5ED0">
      <w:pPr>
        <w:rPr>
          <w:rFonts w:ascii="Times New Roman" w:hAnsi="Times New Roman"/>
        </w:rPr>
      </w:pPr>
      <w:r>
        <w:rPr>
          <w:rFonts w:ascii="Times New Roman" w:hAnsi="Times New Roman"/>
        </w:rPr>
        <w:t xml:space="preserve">With respect to </w:t>
      </w:r>
      <w:r w:rsidRPr="00881FF7">
        <w:rPr>
          <w:rFonts w:ascii="Times New Roman" w:hAnsi="Times New Roman"/>
          <w:u w:val="single"/>
        </w:rPr>
        <w:t>question 11</w:t>
      </w:r>
      <w:r>
        <w:rPr>
          <w:rFonts w:ascii="Times New Roman" w:hAnsi="Times New Roman"/>
        </w:rPr>
        <w:t xml:space="preserve">, students </w:t>
      </w:r>
      <w:r w:rsidR="006F3B65">
        <w:rPr>
          <w:rFonts w:ascii="Times New Roman" w:hAnsi="Times New Roman"/>
        </w:rPr>
        <w:t xml:space="preserve">should </w:t>
      </w:r>
      <w:r w:rsidR="009C5ED0" w:rsidRPr="0064595F">
        <w:rPr>
          <w:rFonts w:ascii="Times New Roman" w:hAnsi="Times New Roman"/>
        </w:rPr>
        <w:t xml:space="preserve">realize that </w:t>
      </w:r>
      <w:r w:rsidR="007D243B" w:rsidRPr="0064595F">
        <w:rPr>
          <w:rFonts w:ascii="Times New Roman" w:hAnsi="Times New Roman"/>
        </w:rPr>
        <w:t>parents</w:t>
      </w:r>
      <w:r w:rsidR="009C5ED0" w:rsidRPr="0064595F">
        <w:rPr>
          <w:rFonts w:ascii="Times New Roman" w:hAnsi="Times New Roman"/>
        </w:rPr>
        <w:t xml:space="preserve"> </w:t>
      </w:r>
      <w:r w:rsidR="00003825">
        <w:rPr>
          <w:rFonts w:ascii="Times New Roman" w:hAnsi="Times New Roman"/>
        </w:rPr>
        <w:t xml:space="preserve">who </w:t>
      </w:r>
      <w:r w:rsidR="009053ED">
        <w:rPr>
          <w:rFonts w:ascii="Times New Roman" w:hAnsi="Times New Roman"/>
        </w:rPr>
        <w:t>have</w:t>
      </w:r>
      <w:r w:rsidR="00003825">
        <w:rPr>
          <w:rFonts w:ascii="Times New Roman" w:hAnsi="Times New Roman"/>
        </w:rPr>
        <w:t xml:space="preserve"> the</w:t>
      </w:r>
      <w:r w:rsidR="00106906">
        <w:rPr>
          <w:rFonts w:ascii="Times New Roman" w:hAnsi="Times New Roman"/>
        </w:rPr>
        <w:t xml:space="preserve"> characteristic </w:t>
      </w:r>
      <w:r w:rsidR="00003825">
        <w:rPr>
          <w:rFonts w:ascii="Times New Roman" w:hAnsi="Times New Roman"/>
        </w:rPr>
        <w:t>associated with</w:t>
      </w:r>
      <w:r w:rsidR="009C5ED0" w:rsidRPr="0064595F">
        <w:rPr>
          <w:rFonts w:ascii="Times New Roman" w:hAnsi="Times New Roman"/>
        </w:rPr>
        <w:t xml:space="preserve"> a </w:t>
      </w:r>
      <w:r w:rsidR="009C5ED0" w:rsidRPr="00C035A3">
        <w:rPr>
          <w:rFonts w:ascii="Times New Roman" w:hAnsi="Times New Roman"/>
          <w:u w:val="single"/>
        </w:rPr>
        <w:t>recessive</w:t>
      </w:r>
      <w:r w:rsidR="009C5ED0" w:rsidRPr="0064595F">
        <w:rPr>
          <w:rFonts w:ascii="Times New Roman" w:hAnsi="Times New Roman"/>
        </w:rPr>
        <w:t xml:space="preserve"> allele must be homozygous </w:t>
      </w:r>
      <w:r w:rsidR="009C5ED0" w:rsidRPr="00BA7A73">
        <w:rPr>
          <w:rFonts w:ascii="Times New Roman" w:hAnsi="Times New Roman"/>
        </w:rPr>
        <w:t>for the recessive allele and therefore won't have a child with the dominant allele (unless there is a new mutation).</w:t>
      </w:r>
      <w:r w:rsidR="00C36425">
        <w:rPr>
          <w:rStyle w:val="FootnoteReference"/>
          <w:rFonts w:ascii="Times New Roman" w:hAnsi="Times New Roman"/>
        </w:rPr>
        <w:footnoteReference w:id="7"/>
      </w:r>
      <w:r w:rsidR="009C5ED0" w:rsidRPr="00BA7A73">
        <w:rPr>
          <w:rFonts w:ascii="Times New Roman" w:hAnsi="Times New Roman"/>
        </w:rPr>
        <w:t xml:space="preserve"> In contrast, two parents </w:t>
      </w:r>
      <w:r w:rsidR="00003825">
        <w:rPr>
          <w:rFonts w:ascii="Times New Roman" w:hAnsi="Times New Roman"/>
        </w:rPr>
        <w:t xml:space="preserve">who </w:t>
      </w:r>
      <w:r w:rsidR="009053ED">
        <w:rPr>
          <w:rFonts w:ascii="Times New Roman" w:hAnsi="Times New Roman"/>
        </w:rPr>
        <w:t>have</w:t>
      </w:r>
      <w:r w:rsidR="00003825">
        <w:rPr>
          <w:rFonts w:ascii="Times New Roman" w:hAnsi="Times New Roman"/>
        </w:rPr>
        <w:t xml:space="preserve"> the</w:t>
      </w:r>
      <w:r w:rsidR="00106906">
        <w:rPr>
          <w:rFonts w:ascii="Times New Roman" w:hAnsi="Times New Roman"/>
        </w:rPr>
        <w:t xml:space="preserve"> characteristic </w:t>
      </w:r>
      <w:r w:rsidR="00003825">
        <w:rPr>
          <w:rFonts w:ascii="Times New Roman" w:hAnsi="Times New Roman"/>
        </w:rPr>
        <w:t>associated with</w:t>
      </w:r>
      <w:r w:rsidR="009C5ED0" w:rsidRPr="00BA7A73">
        <w:rPr>
          <w:rFonts w:ascii="Times New Roman" w:hAnsi="Times New Roman"/>
        </w:rPr>
        <w:t xml:space="preserve"> the </w:t>
      </w:r>
      <w:r w:rsidR="009C5ED0" w:rsidRPr="00C035A3">
        <w:rPr>
          <w:rFonts w:ascii="Times New Roman" w:hAnsi="Times New Roman"/>
          <w:u w:val="single"/>
        </w:rPr>
        <w:t>dominant</w:t>
      </w:r>
      <w:r w:rsidR="009C5ED0" w:rsidRPr="00BA7A73">
        <w:rPr>
          <w:rFonts w:ascii="Times New Roman" w:hAnsi="Times New Roman"/>
        </w:rPr>
        <w:t xml:space="preserve"> allele may both be heterozygous so they could have a child who has inherited two copies of the recessive allele and has the associated</w:t>
      </w:r>
      <w:r w:rsidR="00106906">
        <w:rPr>
          <w:rFonts w:ascii="Times New Roman" w:hAnsi="Times New Roman"/>
        </w:rPr>
        <w:t xml:space="preserve"> characteristic</w:t>
      </w:r>
      <w:r w:rsidR="009C5ED0" w:rsidRPr="00BA7A73">
        <w:rPr>
          <w:rFonts w:ascii="Times New Roman" w:hAnsi="Times New Roman"/>
        </w:rPr>
        <w:t xml:space="preserve">. </w:t>
      </w:r>
      <w:r w:rsidR="00D72515">
        <w:rPr>
          <w:rFonts w:ascii="Times New Roman" w:hAnsi="Times New Roman"/>
        </w:rPr>
        <w:t xml:space="preserve">The latter point will prepare students to interpret the pedigree shown in </w:t>
      </w:r>
      <w:r w:rsidR="00D72515" w:rsidRPr="00B35EA0">
        <w:rPr>
          <w:rFonts w:ascii="Times New Roman" w:hAnsi="Times New Roman"/>
        </w:rPr>
        <w:t>question 1</w:t>
      </w:r>
      <w:r w:rsidR="00F515DE" w:rsidRPr="00B35EA0">
        <w:rPr>
          <w:rFonts w:ascii="Times New Roman" w:hAnsi="Times New Roman"/>
        </w:rPr>
        <w:t>5</w:t>
      </w:r>
      <w:r w:rsidR="00D72515">
        <w:rPr>
          <w:rFonts w:ascii="Times New Roman" w:hAnsi="Times New Roman"/>
        </w:rPr>
        <w:t>.</w:t>
      </w:r>
    </w:p>
    <w:p w14:paraId="0A95AD6B" w14:textId="75CAC93C" w:rsidR="00EB29D8" w:rsidRDefault="00EB29D8" w:rsidP="009C5ED0">
      <w:pPr>
        <w:rPr>
          <w:rFonts w:ascii="Times New Roman" w:hAnsi="Times New Roman"/>
        </w:rPr>
      </w:pPr>
    </w:p>
    <w:p w14:paraId="65A2E8AC" w14:textId="74D76876" w:rsidR="00EB29D8" w:rsidRDefault="00EB29D8" w:rsidP="00EB29D8">
      <w:pPr>
        <w:rPr>
          <w:rFonts w:ascii="Times New Roman" w:hAnsi="Times New Roman"/>
        </w:rPr>
      </w:pPr>
      <w:r>
        <w:rPr>
          <w:rFonts w:ascii="Times New Roman" w:hAnsi="Times New Roman"/>
        </w:rPr>
        <w:t xml:space="preserve">For </w:t>
      </w:r>
      <w:r w:rsidRPr="00EB29D8">
        <w:rPr>
          <w:rFonts w:ascii="Times New Roman" w:hAnsi="Times New Roman"/>
          <w:u w:val="single"/>
        </w:rPr>
        <w:t>question 14a</w:t>
      </w:r>
      <w:r>
        <w:rPr>
          <w:rFonts w:ascii="Times New Roman" w:hAnsi="Times New Roman"/>
        </w:rPr>
        <w:t xml:space="preserve">, </w:t>
      </w:r>
      <w:r w:rsidR="00500539">
        <w:rPr>
          <w:rFonts w:ascii="Times New Roman" w:hAnsi="Times New Roman"/>
        </w:rPr>
        <w:t xml:space="preserve">you </w:t>
      </w:r>
      <w:r>
        <w:rPr>
          <w:rFonts w:ascii="Times New Roman" w:hAnsi="Times New Roman"/>
        </w:rPr>
        <w:t>may want to refer back to the figure in question 7 to help your students understand the following.</w:t>
      </w:r>
      <w:r w:rsidR="00500539">
        <w:rPr>
          <w:rFonts w:ascii="Times New Roman" w:hAnsi="Times New Roman"/>
        </w:rPr>
        <w:t xml:space="preserve"> </w:t>
      </w:r>
      <w:r w:rsidR="0056005B">
        <w:rPr>
          <w:rFonts w:ascii="Times New Roman" w:hAnsi="Times New Roman"/>
        </w:rPr>
        <w:t xml:space="preserve">Each genotype in a Punnett square is equally likely, because </w:t>
      </w:r>
      <w:r>
        <w:rPr>
          <w:rFonts w:ascii="Times New Roman" w:hAnsi="Times New Roman"/>
        </w:rPr>
        <w:t>gametes with either type of allele are equally likely and fertilization is random.</w:t>
      </w:r>
      <w:bookmarkStart w:id="18" w:name="_Hlk61589508"/>
      <w:r w:rsidR="00D44E2D">
        <w:rPr>
          <w:rFonts w:ascii="Times New Roman" w:hAnsi="Times New Roman"/>
        </w:rPr>
        <w:t xml:space="preserve"> </w:t>
      </w:r>
      <w:r>
        <w:rPr>
          <w:rFonts w:ascii="Times New Roman" w:hAnsi="Times New Roman"/>
        </w:rPr>
        <w:t>You may want to expand question 14a as follows.</w:t>
      </w:r>
    </w:p>
    <w:p w14:paraId="35C508D8" w14:textId="77777777" w:rsidR="00EB29D8" w:rsidRPr="008D6DD8" w:rsidRDefault="00EB29D8" w:rsidP="00EB29D8">
      <w:pPr>
        <w:rPr>
          <w:rFonts w:ascii="Times New Roman" w:hAnsi="Times New Roman"/>
          <w:szCs w:val="24"/>
        </w:rPr>
      </w:pPr>
    </w:p>
    <w:p w14:paraId="62F111B2" w14:textId="730FE5E0" w:rsidR="00EB29D8" w:rsidRPr="00D72515" w:rsidRDefault="00EB29D8" w:rsidP="00EB29D8">
      <w:pPr>
        <w:rPr>
          <w:rFonts w:ascii="Calibri" w:hAnsi="Calibri" w:cs="Calibri"/>
          <w:szCs w:val="22"/>
        </w:rPr>
      </w:pPr>
      <w:r w:rsidRPr="00D72515">
        <w:rPr>
          <w:rFonts w:ascii="Calibri" w:hAnsi="Calibri" w:cs="Calibri"/>
          <w:b/>
          <w:szCs w:val="22"/>
        </w:rPr>
        <w:lastRenderedPageBreak/>
        <w:t>14a</w:t>
      </w:r>
      <w:r>
        <w:rPr>
          <w:rFonts w:ascii="Calibri" w:hAnsi="Calibri" w:cs="Calibri"/>
          <w:b/>
          <w:szCs w:val="22"/>
        </w:rPr>
        <w:t>.</w:t>
      </w:r>
      <w:r w:rsidRPr="00D72515">
        <w:rPr>
          <w:rFonts w:ascii="Calibri" w:hAnsi="Calibri" w:cs="Calibri"/>
          <w:szCs w:val="22"/>
        </w:rPr>
        <w:t xml:space="preserve"> In a Punnett square, each offspring genotype shown is equally likely. What is the probability that the first child of two heterozygous </w:t>
      </w:r>
      <w:r w:rsidRPr="00D72515">
        <w:rPr>
          <w:rFonts w:ascii="Calibri" w:hAnsi="Calibri" w:cs="Calibri"/>
          <w:b/>
          <w:szCs w:val="22"/>
        </w:rPr>
        <w:t>Aa</w:t>
      </w:r>
      <w:r w:rsidRPr="00D72515">
        <w:rPr>
          <w:rFonts w:ascii="Calibri" w:hAnsi="Calibri" w:cs="Calibri"/>
          <w:szCs w:val="22"/>
        </w:rPr>
        <w:t xml:space="preserve"> parents will be albino?</w:t>
      </w:r>
    </w:p>
    <w:p w14:paraId="187738DC" w14:textId="77777777" w:rsidR="008D6DD8" w:rsidRDefault="00EB29D8" w:rsidP="00EB29D8">
      <w:pPr>
        <w:ind w:left="1440"/>
        <w:rPr>
          <w:rFonts w:ascii="Calibri" w:hAnsi="Calibri" w:cs="Calibri"/>
          <w:szCs w:val="22"/>
        </w:rPr>
      </w:pPr>
      <w:r w:rsidRPr="00D72515">
        <w:rPr>
          <w:rFonts w:ascii="Calibri" w:hAnsi="Calibri" w:cs="Calibri"/>
          <w:szCs w:val="22"/>
        </w:rPr>
        <w:t>a. 0%    b. 25%    c. 50%   d. 75%   e. 100%</w:t>
      </w:r>
    </w:p>
    <w:p w14:paraId="304F9539" w14:textId="50A8BB75" w:rsidR="00EB29D8" w:rsidRPr="00D72515" w:rsidRDefault="008D6DD8" w:rsidP="00EB29D8">
      <w:pPr>
        <w:pStyle w:val="BodyText2"/>
        <w:rPr>
          <w:rFonts w:ascii="Calibri" w:hAnsi="Calibri" w:cs="Calibri"/>
          <w:bCs/>
          <w:szCs w:val="24"/>
          <w:u w:val="none"/>
        </w:rPr>
      </w:pPr>
      <w:r>
        <w:rPr>
          <w:rFonts w:ascii="Calibri" w:hAnsi="Calibri" w:cs="Calibri"/>
          <w:b/>
          <w:szCs w:val="24"/>
          <w:u w:val="none"/>
        </w:rPr>
        <w:br/>
      </w:r>
      <w:r w:rsidR="00EB29D8" w:rsidRPr="00D72515">
        <w:rPr>
          <w:rFonts w:ascii="Calibri" w:hAnsi="Calibri" w:cs="Calibri"/>
          <w:b/>
          <w:szCs w:val="24"/>
          <w:u w:val="none"/>
        </w:rPr>
        <w:t>14b</w:t>
      </w:r>
      <w:r w:rsidR="00EB29D8" w:rsidRPr="00D72515">
        <w:rPr>
          <w:rFonts w:ascii="Calibri" w:hAnsi="Calibri" w:cs="Calibri"/>
          <w:szCs w:val="24"/>
          <w:u w:val="none"/>
        </w:rPr>
        <w:t xml:space="preserve">. What </w:t>
      </w:r>
      <w:r w:rsidR="00EB29D8" w:rsidRPr="00D72515">
        <w:rPr>
          <w:rFonts w:ascii="Calibri" w:hAnsi="Calibri" w:cs="Calibri"/>
          <w:bCs/>
          <w:szCs w:val="24"/>
          <w:u w:val="none"/>
        </w:rPr>
        <w:t xml:space="preserve">is the probability that the second child of these parents will be albino? </w:t>
      </w:r>
    </w:p>
    <w:p w14:paraId="781C7D9A" w14:textId="3B3398A8" w:rsidR="00EB29D8" w:rsidRPr="00D72515" w:rsidRDefault="00EB29D8" w:rsidP="008D6DD8">
      <w:pPr>
        <w:jc w:val="center"/>
        <w:rPr>
          <w:rFonts w:ascii="Calibri" w:hAnsi="Calibri" w:cs="Calibri"/>
          <w:szCs w:val="24"/>
        </w:rPr>
      </w:pPr>
      <w:r w:rsidRPr="00D72515">
        <w:rPr>
          <w:rFonts w:ascii="Calibri" w:hAnsi="Calibri" w:cs="Calibri"/>
          <w:szCs w:val="24"/>
        </w:rPr>
        <w:t>a. 0%    b. 25%   c. 50%   d. 75%   e. 100%</w:t>
      </w:r>
    </w:p>
    <w:p w14:paraId="780B6B3D" w14:textId="5978BF94" w:rsidR="00EB29D8" w:rsidRPr="00D72515" w:rsidRDefault="00B35EA0" w:rsidP="008D6DD8">
      <w:pPr>
        <w:pStyle w:val="BodyText2"/>
        <w:jc w:val="center"/>
        <w:rPr>
          <w:rFonts w:ascii="Calibri" w:hAnsi="Calibri" w:cs="Calibri"/>
          <w:szCs w:val="24"/>
          <w:u w:val="none"/>
        </w:rPr>
      </w:pPr>
      <w:r>
        <w:rPr>
          <w:rFonts w:ascii="Calibri" w:hAnsi="Calibri" w:cs="Calibri"/>
          <w:szCs w:val="24"/>
          <w:u w:val="none"/>
        </w:rPr>
        <w:t xml:space="preserve">                   </w:t>
      </w:r>
      <w:r w:rsidR="00EB29D8" w:rsidRPr="00D72515">
        <w:rPr>
          <w:rFonts w:ascii="Calibri" w:hAnsi="Calibri" w:cs="Calibri"/>
          <w:szCs w:val="24"/>
          <w:u w:val="none"/>
        </w:rPr>
        <w:t>f. can’t decide without knowing whether their first child was albino</w:t>
      </w:r>
    </w:p>
    <w:p w14:paraId="691DEB62" w14:textId="77777777" w:rsidR="00EB29D8" w:rsidRPr="00D72515" w:rsidRDefault="00EB29D8" w:rsidP="00EB29D8">
      <w:pPr>
        <w:pStyle w:val="BodyText2"/>
        <w:rPr>
          <w:rFonts w:ascii="Calibri" w:hAnsi="Calibri" w:cs="Calibri"/>
          <w:szCs w:val="24"/>
          <w:u w:val="none"/>
        </w:rPr>
      </w:pPr>
      <w:r w:rsidRPr="00D72515">
        <w:rPr>
          <w:rFonts w:ascii="Calibri" w:hAnsi="Calibri" w:cs="Calibri"/>
          <w:b/>
          <w:szCs w:val="24"/>
          <w:u w:val="none"/>
        </w:rPr>
        <w:t>14c.</w:t>
      </w:r>
      <w:r w:rsidRPr="00D72515">
        <w:rPr>
          <w:rFonts w:ascii="Calibri" w:hAnsi="Calibri" w:cs="Calibri"/>
          <w:szCs w:val="24"/>
          <w:u w:val="none"/>
        </w:rPr>
        <w:t xml:space="preserve"> Explain your reasoning.</w:t>
      </w:r>
    </w:p>
    <w:p w14:paraId="3BDC01EB" w14:textId="259CDD15" w:rsidR="00EB29D8" w:rsidRPr="00180074" w:rsidRDefault="00180074" w:rsidP="00180074">
      <w:pPr>
        <w:pStyle w:val="BodyText2"/>
        <w:tabs>
          <w:tab w:val="left" w:pos="2310"/>
        </w:tabs>
        <w:rPr>
          <w:rFonts w:ascii="Calibri" w:hAnsi="Calibri" w:cs="Calibri"/>
          <w:sz w:val="16"/>
          <w:szCs w:val="16"/>
          <w:u w:val="none"/>
        </w:rPr>
      </w:pPr>
      <w:r w:rsidRPr="00180074">
        <w:rPr>
          <w:rFonts w:ascii="Calibri" w:hAnsi="Calibri" w:cs="Calibri"/>
          <w:sz w:val="16"/>
          <w:szCs w:val="16"/>
          <w:u w:val="none"/>
        </w:rPr>
        <w:tab/>
      </w:r>
    </w:p>
    <w:p w14:paraId="02425CC2" w14:textId="77777777" w:rsidR="00EB29D8" w:rsidRDefault="00EB29D8" w:rsidP="00EB29D8">
      <w:pPr>
        <w:rPr>
          <w:rFonts w:ascii="Calibri" w:hAnsi="Calibri" w:cs="Calibri"/>
          <w:szCs w:val="24"/>
        </w:rPr>
      </w:pPr>
      <w:r>
        <w:rPr>
          <w:rFonts w:ascii="Calibri" w:hAnsi="Calibri" w:cs="Calibri"/>
          <w:b/>
          <w:szCs w:val="24"/>
        </w:rPr>
        <w:t>14d</w:t>
      </w:r>
      <w:r w:rsidRPr="00865D4B">
        <w:rPr>
          <w:rFonts w:ascii="Calibri" w:hAnsi="Calibri" w:cs="Calibri"/>
          <w:szCs w:val="24"/>
        </w:rPr>
        <w:t>. If</w:t>
      </w:r>
      <w:r>
        <w:rPr>
          <w:rFonts w:ascii="Calibri" w:hAnsi="Calibri" w:cs="Calibri"/>
          <w:szCs w:val="24"/>
        </w:rPr>
        <w:t xml:space="preserve"> two heterozygous </w:t>
      </w:r>
      <w:r w:rsidRPr="00865D4B">
        <w:rPr>
          <w:rFonts w:ascii="Calibri" w:hAnsi="Calibri" w:cs="Calibri"/>
          <w:szCs w:val="24"/>
        </w:rPr>
        <w:t xml:space="preserve">parents have four children, </w:t>
      </w:r>
      <w:r>
        <w:rPr>
          <w:rFonts w:ascii="Calibri" w:hAnsi="Calibri" w:cs="Calibri"/>
          <w:szCs w:val="24"/>
        </w:rPr>
        <w:t>how many of the children will be albino?</w:t>
      </w:r>
    </w:p>
    <w:p w14:paraId="46ED1D6C" w14:textId="339BF0FC" w:rsidR="00EB29D8" w:rsidRPr="00D87D92" w:rsidRDefault="00EB29D8" w:rsidP="00EB29D8">
      <w:pPr>
        <w:jc w:val="center"/>
        <w:rPr>
          <w:rFonts w:ascii="Calibri" w:hAnsi="Calibri" w:cs="Calibri"/>
          <w:szCs w:val="24"/>
        </w:rPr>
      </w:pPr>
      <w:r>
        <w:rPr>
          <w:rFonts w:ascii="Calibri" w:hAnsi="Calibri" w:cs="Calibri"/>
          <w:szCs w:val="24"/>
        </w:rPr>
        <w:t xml:space="preserve">a. </w:t>
      </w:r>
      <w:r w:rsidRPr="00D87D92">
        <w:rPr>
          <w:rFonts w:ascii="Calibri" w:hAnsi="Calibri" w:cs="Calibri"/>
          <w:szCs w:val="24"/>
        </w:rPr>
        <w:t xml:space="preserve">0  </w:t>
      </w:r>
      <w:r w:rsidR="001F1690">
        <w:rPr>
          <w:rFonts w:ascii="Calibri" w:hAnsi="Calibri" w:cs="Calibri"/>
          <w:szCs w:val="24"/>
        </w:rPr>
        <w:t xml:space="preserve"> </w:t>
      </w:r>
      <w:r w:rsidRPr="00D87D92">
        <w:rPr>
          <w:rFonts w:ascii="Calibri" w:hAnsi="Calibri" w:cs="Calibri"/>
          <w:szCs w:val="24"/>
        </w:rPr>
        <w:t xml:space="preserve">  </w:t>
      </w:r>
      <w:r>
        <w:rPr>
          <w:rFonts w:ascii="Calibri" w:hAnsi="Calibri" w:cs="Calibri"/>
          <w:szCs w:val="24"/>
        </w:rPr>
        <w:t xml:space="preserve">b. </w:t>
      </w:r>
      <w:r w:rsidRPr="00D87D92">
        <w:rPr>
          <w:rFonts w:ascii="Calibri" w:hAnsi="Calibri" w:cs="Calibri"/>
          <w:szCs w:val="24"/>
        </w:rPr>
        <w:t xml:space="preserve">1  </w:t>
      </w:r>
      <w:r w:rsidR="001F1690">
        <w:rPr>
          <w:rFonts w:ascii="Calibri" w:hAnsi="Calibri" w:cs="Calibri"/>
          <w:szCs w:val="24"/>
        </w:rPr>
        <w:t xml:space="preserve"> </w:t>
      </w:r>
      <w:r w:rsidRPr="00D87D92">
        <w:rPr>
          <w:rFonts w:ascii="Calibri" w:hAnsi="Calibri" w:cs="Calibri"/>
          <w:szCs w:val="24"/>
        </w:rPr>
        <w:t xml:space="preserve"> </w:t>
      </w:r>
      <w:r>
        <w:rPr>
          <w:rFonts w:ascii="Calibri" w:hAnsi="Calibri" w:cs="Calibri"/>
          <w:szCs w:val="24"/>
        </w:rPr>
        <w:t xml:space="preserve">c. </w:t>
      </w:r>
      <w:r w:rsidRPr="00D87D92">
        <w:rPr>
          <w:rFonts w:ascii="Calibri" w:hAnsi="Calibri" w:cs="Calibri"/>
          <w:szCs w:val="24"/>
        </w:rPr>
        <w:t xml:space="preserve">2    </w:t>
      </w:r>
      <w:r w:rsidRPr="00602EB6">
        <w:rPr>
          <w:rFonts w:ascii="Calibri" w:hAnsi="Calibri" w:cs="Calibri"/>
          <w:color w:val="000000"/>
          <w:szCs w:val="24"/>
        </w:rPr>
        <w:t xml:space="preserve">d. </w:t>
      </w:r>
      <w:r w:rsidR="001F1690">
        <w:rPr>
          <w:rFonts w:ascii="Calibri" w:hAnsi="Calibri" w:cs="Calibri"/>
          <w:color w:val="000000"/>
          <w:szCs w:val="24"/>
        </w:rPr>
        <w:t xml:space="preserve">3    e. 4    f. </w:t>
      </w:r>
      <w:r w:rsidRPr="00602EB6">
        <w:rPr>
          <w:rFonts w:ascii="Calibri" w:hAnsi="Calibri" w:cs="Calibri"/>
          <w:color w:val="000000"/>
          <w:szCs w:val="24"/>
        </w:rPr>
        <w:t>could be any of these</w:t>
      </w:r>
    </w:p>
    <w:p w14:paraId="118E92C1" w14:textId="77777777" w:rsidR="00EB29D8" w:rsidRDefault="00EB29D8" w:rsidP="00EB29D8">
      <w:pPr>
        <w:rPr>
          <w:rFonts w:ascii="Calibri" w:hAnsi="Calibri" w:cs="Calibri"/>
          <w:szCs w:val="24"/>
        </w:rPr>
      </w:pPr>
      <w:r>
        <w:rPr>
          <w:rFonts w:ascii="Calibri" w:hAnsi="Calibri" w:cs="Calibri"/>
          <w:b/>
          <w:szCs w:val="24"/>
        </w:rPr>
        <w:t>14e</w:t>
      </w:r>
      <w:r w:rsidRPr="00865D4B">
        <w:rPr>
          <w:rFonts w:ascii="Calibri" w:hAnsi="Calibri" w:cs="Calibri"/>
          <w:b/>
          <w:szCs w:val="24"/>
        </w:rPr>
        <w:t>.</w:t>
      </w:r>
      <w:r>
        <w:rPr>
          <w:rFonts w:ascii="Calibri" w:hAnsi="Calibri" w:cs="Calibri"/>
          <w:szCs w:val="24"/>
        </w:rPr>
        <w:t xml:space="preserve"> Explain your reasoning.</w:t>
      </w:r>
    </w:p>
    <w:p w14:paraId="25A0AA6A" w14:textId="77777777" w:rsidR="00EB29D8" w:rsidRDefault="00EB29D8" w:rsidP="00EB29D8">
      <w:pPr>
        <w:rPr>
          <w:rFonts w:ascii="Times New Roman" w:hAnsi="Times New Roman"/>
        </w:rPr>
      </w:pPr>
    </w:p>
    <w:bookmarkEnd w:id="18"/>
    <w:p w14:paraId="1FB6761B" w14:textId="1CD2CD7A" w:rsidR="00EB29D8" w:rsidRDefault="00EB29D8" w:rsidP="00EB29D8">
      <w:pPr>
        <w:rPr>
          <w:rFonts w:ascii="Times New Roman" w:hAnsi="Times New Roman"/>
        </w:rPr>
      </w:pPr>
      <w:r>
        <w:rPr>
          <w:rFonts w:ascii="Times New Roman" w:hAnsi="Times New Roman"/>
        </w:rPr>
        <w:t>In discussing the</w:t>
      </w:r>
      <w:r w:rsidR="00881FF7">
        <w:rPr>
          <w:rFonts w:ascii="Times New Roman" w:hAnsi="Times New Roman"/>
        </w:rPr>
        <w:t>se</w:t>
      </w:r>
      <w:r>
        <w:rPr>
          <w:rFonts w:ascii="Times New Roman" w:hAnsi="Times New Roman"/>
        </w:rPr>
        <w:t xml:space="preserve"> proposed additional question</w:t>
      </w:r>
      <w:r w:rsidR="00881FF7">
        <w:rPr>
          <w:rFonts w:ascii="Times New Roman" w:hAnsi="Times New Roman"/>
        </w:rPr>
        <w:t>s</w:t>
      </w:r>
      <w:r>
        <w:rPr>
          <w:rFonts w:ascii="Times New Roman" w:hAnsi="Times New Roman"/>
        </w:rPr>
        <w:t>, you may want to include the following points.</w:t>
      </w:r>
    </w:p>
    <w:p w14:paraId="316C6963" w14:textId="77777777" w:rsidR="0056005B" w:rsidRDefault="0056005B" w:rsidP="00EB29D8">
      <w:pPr>
        <w:numPr>
          <w:ilvl w:val="0"/>
          <w:numId w:val="42"/>
        </w:numPr>
        <w:rPr>
          <w:rFonts w:ascii="Times New Roman" w:hAnsi="Times New Roman"/>
        </w:rPr>
      </w:pPr>
      <w:r>
        <w:rPr>
          <w:rFonts w:ascii="Times New Roman" w:hAnsi="Times New Roman"/>
        </w:rPr>
        <w:t>Each fertilization event is independent of any previous fertilization events.</w:t>
      </w:r>
    </w:p>
    <w:p w14:paraId="168AF5C8" w14:textId="00E76DE4" w:rsidR="00EB29D8" w:rsidRPr="0056005B" w:rsidRDefault="00EB29D8" w:rsidP="00FF0E1A">
      <w:pPr>
        <w:numPr>
          <w:ilvl w:val="0"/>
          <w:numId w:val="42"/>
        </w:numPr>
        <w:rPr>
          <w:rFonts w:ascii="Times New Roman" w:hAnsi="Times New Roman"/>
        </w:rPr>
      </w:pPr>
      <w:r w:rsidRPr="0056005B">
        <w:rPr>
          <w:rFonts w:ascii="Times New Roman" w:hAnsi="Times New Roman"/>
        </w:rPr>
        <w:t>A Punnett square can only predict the probability of various genotypes and not the actual genotype of the next birth.</w:t>
      </w:r>
    </w:p>
    <w:p w14:paraId="67AAB9C4" w14:textId="77777777" w:rsidR="00EB29D8" w:rsidRDefault="00EB29D8" w:rsidP="00EB29D8">
      <w:pPr>
        <w:rPr>
          <w:rFonts w:ascii="Times New Roman" w:hAnsi="Times New Roman"/>
        </w:rPr>
      </w:pPr>
      <w:r>
        <w:rPr>
          <w:rFonts w:ascii="Times New Roman" w:hAnsi="Times New Roman"/>
        </w:rPr>
        <w:t>Alternatively, you may want to use one of the following activities to develop student understanding of the probabilistic interpretations of Punnett squares and the effects of random variation on the genotypes of the children in real families.</w:t>
      </w:r>
    </w:p>
    <w:p w14:paraId="1BA589C5" w14:textId="77777777" w:rsidR="00EB29D8" w:rsidRPr="00BA7A73" w:rsidRDefault="00EB29D8" w:rsidP="00EB29D8">
      <w:pPr>
        <w:numPr>
          <w:ilvl w:val="0"/>
          <w:numId w:val="39"/>
        </w:numPr>
        <w:rPr>
          <w:rFonts w:ascii="Times New Roman" w:hAnsi="Times New Roman"/>
        </w:rPr>
      </w:pPr>
      <w:r>
        <w:rPr>
          <w:rFonts w:ascii="Times New Roman" w:hAnsi="Times New Roman"/>
        </w:rPr>
        <w:t xml:space="preserve">“Coin Flip Genetics” (pages 3-5 in the Student Handout for “Genetics”, </w:t>
      </w:r>
      <w:hyperlink r:id="rId27" w:anchor="genetics" w:history="1">
        <w:r w:rsidRPr="002B3085">
          <w:rPr>
            <w:rStyle w:val="Hyperlink"/>
            <w:rFonts w:ascii="Times New Roman" w:hAnsi="Times New Roman"/>
          </w:rPr>
          <w:t>https://serendipstudio.org/sci_edu/waldron/#genetics</w:t>
        </w:r>
      </w:hyperlink>
      <w:r>
        <w:rPr>
          <w:rFonts w:ascii="Times New Roman" w:hAnsi="Times New Roman"/>
        </w:rPr>
        <w:t>).</w:t>
      </w:r>
    </w:p>
    <w:p w14:paraId="38A2FDD1" w14:textId="77777777" w:rsidR="00EB29D8" w:rsidRPr="00CE38FC" w:rsidRDefault="00EB29D8" w:rsidP="00EB29D8">
      <w:pPr>
        <w:numPr>
          <w:ilvl w:val="0"/>
          <w:numId w:val="39"/>
        </w:numPr>
        <w:rPr>
          <w:rFonts w:ascii="Times New Roman" w:hAnsi="Times New Roman"/>
          <w:szCs w:val="24"/>
        </w:rPr>
      </w:pPr>
      <w:r w:rsidRPr="00CE38FC">
        <w:rPr>
          <w:rFonts w:ascii="Times New Roman" w:hAnsi="Times New Roman"/>
          <w:szCs w:val="24"/>
        </w:rPr>
        <w:t>“Genetics and Probability – Sex Ratios of Births</w:t>
      </w:r>
      <w:r>
        <w:rPr>
          <w:rFonts w:ascii="Times New Roman" w:hAnsi="Times New Roman"/>
          <w:szCs w:val="24"/>
        </w:rPr>
        <w:t>” (</w:t>
      </w:r>
      <w:hyperlink r:id="rId28" w:history="1">
        <w:r w:rsidRPr="007D747C">
          <w:rPr>
            <w:rStyle w:val="Hyperlink"/>
            <w:rFonts w:ascii="Times New Roman" w:hAnsi="Times New Roman"/>
          </w:rPr>
          <w:t>https://serendipstudio.org/exchange/bioactivities/geneticsSRB</w:t>
        </w:r>
      </w:hyperlink>
      <w:r>
        <w:rPr>
          <w:rFonts w:ascii="Times New Roman" w:hAnsi="Times New Roman"/>
          <w:szCs w:val="24"/>
        </w:rPr>
        <w:t>).</w:t>
      </w:r>
    </w:p>
    <w:bookmarkEnd w:id="16"/>
    <w:p w14:paraId="6F58EEAE" w14:textId="77777777" w:rsidR="00FF2B61" w:rsidRDefault="00FF2B61" w:rsidP="009C5ED0">
      <w:pPr>
        <w:rPr>
          <w:rFonts w:ascii="Times New Roman" w:hAnsi="Times New Roman"/>
        </w:rPr>
      </w:pPr>
    </w:p>
    <w:p w14:paraId="02D86679" w14:textId="732FB78D" w:rsidR="00FC14CA" w:rsidRDefault="00FC14CA" w:rsidP="00FC14CA">
      <w:pPr>
        <w:rPr>
          <w:rFonts w:ascii="Times New Roman" w:hAnsi="Times New Roman"/>
        </w:rPr>
      </w:pPr>
      <w:bookmarkStart w:id="19" w:name="_Hlk187046622"/>
      <w:bookmarkStart w:id="20" w:name="_Hlk61589883"/>
      <w:bookmarkStart w:id="21" w:name="_Hlk57358821"/>
      <w:r>
        <w:rPr>
          <w:rFonts w:ascii="Times New Roman" w:hAnsi="Times New Roman"/>
        </w:rPr>
        <w:t xml:space="preserve">The prevalence of albinism is only 1 in 20,000 individuals worldwide. </w:t>
      </w:r>
      <w:bookmarkEnd w:id="19"/>
      <w:r w:rsidR="00647400">
        <w:rPr>
          <w:rFonts w:ascii="Times New Roman" w:hAnsi="Times New Roman"/>
        </w:rPr>
        <w:t>Based</w:t>
      </w:r>
      <w:r w:rsidR="00500539">
        <w:rPr>
          <w:rFonts w:ascii="Times New Roman" w:hAnsi="Times New Roman"/>
        </w:rPr>
        <w:t xml:space="preserve"> on the very </w:t>
      </w:r>
      <w:r w:rsidR="00647400">
        <w:rPr>
          <w:rFonts w:ascii="Times New Roman" w:hAnsi="Times New Roman"/>
        </w:rPr>
        <w:t>low prevalence of albinism</w:t>
      </w:r>
      <w:r>
        <w:rPr>
          <w:rFonts w:ascii="Times New Roman" w:hAnsi="Times New Roman"/>
        </w:rPr>
        <w:t xml:space="preserve">, your students should realize that most parents are not heterozygous for the albinism allele. As you discuss student answers to </w:t>
      </w:r>
      <w:r w:rsidRPr="00827845">
        <w:rPr>
          <w:rFonts w:ascii="Times New Roman" w:hAnsi="Times New Roman"/>
          <w:u w:val="single"/>
        </w:rPr>
        <w:t>question</w:t>
      </w:r>
      <w:r w:rsidR="0071395E">
        <w:rPr>
          <w:rFonts w:ascii="Times New Roman" w:hAnsi="Times New Roman"/>
          <w:u w:val="single"/>
        </w:rPr>
        <w:t xml:space="preserve"> 1</w:t>
      </w:r>
      <w:r w:rsidR="00D72515">
        <w:rPr>
          <w:rFonts w:ascii="Times New Roman" w:hAnsi="Times New Roman"/>
          <w:u w:val="single"/>
        </w:rPr>
        <w:t>4</w:t>
      </w:r>
      <w:r w:rsidR="00611B2C">
        <w:rPr>
          <w:rFonts w:ascii="Times New Roman" w:hAnsi="Times New Roman"/>
          <w:u w:val="single"/>
        </w:rPr>
        <w:t>b</w:t>
      </w:r>
      <w:r>
        <w:rPr>
          <w:rFonts w:ascii="Times New Roman" w:hAnsi="Times New Roman"/>
        </w:rPr>
        <w:t>, we recommend that you introduce the important point that Punnett squares predict outcomes for a particular pair of parental genotypes, and not for the general population. To make predictions for the general population, we would need to know the prevalence of genotypes in the population and whether there is assortative mating.</w:t>
      </w:r>
    </w:p>
    <w:bookmarkEnd w:id="20"/>
    <w:p w14:paraId="42DFE4EE" w14:textId="77777777" w:rsidR="00FC14CA" w:rsidRDefault="00FC14CA" w:rsidP="00FC14CA">
      <w:pPr>
        <w:rPr>
          <w:rFonts w:ascii="Times New Roman" w:hAnsi="Times New Roman"/>
        </w:rPr>
      </w:pPr>
    </w:p>
    <w:p w14:paraId="153D4771" w14:textId="421A206C" w:rsidR="0047556D" w:rsidRDefault="0047556D" w:rsidP="0047556D">
      <w:bookmarkStart w:id="22" w:name="_Hlk187046820"/>
      <w:bookmarkStart w:id="23" w:name="_Hlk57358869"/>
      <w:bookmarkEnd w:id="21"/>
      <w:r>
        <w:rPr>
          <w:rFonts w:ascii="Times New Roman" w:hAnsi="Times New Roman"/>
        </w:rPr>
        <w:t>After your students have completed</w:t>
      </w:r>
      <w:r w:rsidR="00A2285F">
        <w:rPr>
          <w:rFonts w:ascii="Times New Roman" w:hAnsi="Times New Roman"/>
        </w:rPr>
        <w:t xml:space="preserve"> </w:t>
      </w:r>
      <w:r w:rsidR="00A2285F" w:rsidRPr="00611B2C">
        <w:rPr>
          <w:rFonts w:ascii="Times New Roman" w:hAnsi="Times New Roman"/>
          <w:u w:val="single"/>
        </w:rPr>
        <w:t>question</w:t>
      </w:r>
      <w:r w:rsidR="00F770F4" w:rsidRPr="00611B2C">
        <w:rPr>
          <w:rFonts w:ascii="Times New Roman" w:hAnsi="Times New Roman"/>
          <w:u w:val="single"/>
        </w:rPr>
        <w:t xml:space="preserve"> 15</w:t>
      </w:r>
      <w:r>
        <w:t>, you may want to use the first episode in</w:t>
      </w:r>
      <w:r w:rsidRPr="00412820">
        <w:t xml:space="preserve"> "Soap Opera Genetics"</w:t>
      </w:r>
      <w:r>
        <w:t xml:space="preserve"> (</w:t>
      </w:r>
      <w:hyperlink r:id="rId29" w:history="1">
        <w:r w:rsidR="00611B2C" w:rsidRPr="00D7111E">
          <w:rPr>
            <w:rStyle w:val="Hyperlink"/>
          </w:rPr>
          <w:t>https://serendipstudio.org/exchange/bioactivities/SoapOperaGenetics</w:t>
        </w:r>
      </w:hyperlink>
      <w:r>
        <w:t>)</w:t>
      </w:r>
      <w:r w:rsidRPr="00412820">
        <w:t xml:space="preserve"> </w:t>
      </w:r>
      <w:r>
        <w:t xml:space="preserve">for </w:t>
      </w:r>
      <w:r w:rsidRPr="004A4855">
        <w:rPr>
          <w:u w:val="single"/>
        </w:rPr>
        <w:t>review and assessment</w:t>
      </w:r>
      <w:r>
        <w:t>.</w:t>
      </w:r>
      <w:r w:rsidRPr="00B51D25">
        <w:t xml:space="preserve"> </w:t>
      </w:r>
      <w:bookmarkEnd w:id="22"/>
      <w:r>
        <w:t>You can enhance student learning and retention of important concepts and vocabulary by having</w:t>
      </w:r>
      <w:r w:rsidRPr="00E3010E">
        <w:t xml:space="preserve"> </w:t>
      </w:r>
      <w:r>
        <w:t>your students complete this</w:t>
      </w:r>
      <w:r w:rsidR="00106906">
        <w:t xml:space="preserve"> activity</w:t>
      </w:r>
      <w:r>
        <w:t xml:space="preserve"> using active recall (without referring to previous notes or materials), and then providing prompt feedback to clarify any points of confusion and correct any misconceptions (e.g. by having a class discussion of student answers).</w:t>
      </w:r>
    </w:p>
    <w:bookmarkEnd w:id="23"/>
    <w:p w14:paraId="50699929" w14:textId="4554B51C" w:rsidR="00CE38FC" w:rsidRPr="00430E1E" w:rsidRDefault="00CE38FC" w:rsidP="0005204E">
      <w:pPr>
        <w:rPr>
          <w:rFonts w:ascii="Times New Roman" w:hAnsi="Times New Roman"/>
          <w:sz w:val="16"/>
          <w:szCs w:val="16"/>
        </w:rPr>
      </w:pPr>
    </w:p>
    <w:p w14:paraId="03733B88" w14:textId="17E0C061" w:rsidR="00CE38FC" w:rsidRDefault="00A2285F" w:rsidP="0047556D">
      <w:bookmarkStart w:id="24" w:name="_Hlk57358962"/>
      <w:r w:rsidRPr="00D144EA">
        <w:rPr>
          <w:u w:val="single"/>
        </w:rPr>
        <w:t>Question</w:t>
      </w:r>
      <w:r w:rsidR="005B5150" w:rsidRPr="00D144EA">
        <w:rPr>
          <w:u w:val="single"/>
        </w:rPr>
        <w:t xml:space="preserve"> </w:t>
      </w:r>
      <w:r w:rsidR="0071395E">
        <w:rPr>
          <w:u w:val="single"/>
        </w:rPr>
        <w:t>16</w:t>
      </w:r>
      <w:r w:rsidR="005B5150">
        <w:t xml:space="preserve"> </w:t>
      </w:r>
      <w:r w:rsidR="00B13BE1" w:rsidRPr="00B13BE1">
        <w:t>should prompt</w:t>
      </w:r>
      <w:r w:rsidR="00B13BE1">
        <w:t xml:space="preserve"> </w:t>
      </w:r>
      <w:r w:rsidR="00CE38FC">
        <w:t>students to</w:t>
      </w:r>
      <w:r w:rsidR="00C43799">
        <w:t xml:space="preserve"> recognize </w:t>
      </w:r>
      <w:r w:rsidR="00CE38FC">
        <w:t>that two alleles</w:t>
      </w:r>
      <w:r w:rsidR="005B5150">
        <w:t xml:space="preserve"> of one gene </w:t>
      </w:r>
      <w:r w:rsidR="00CE38FC">
        <w:t xml:space="preserve">could not possibly be responsible for the whole range of skin colors that humans have. </w:t>
      </w:r>
      <w:r w:rsidR="0052624F">
        <w:t>This question</w:t>
      </w:r>
      <w:r>
        <w:t xml:space="preserve"> provides </w:t>
      </w:r>
      <w:r w:rsidR="0052624F">
        <w:t xml:space="preserve">a transition to considering the polygenic inheritance of height in the next section. </w:t>
      </w:r>
      <w:bookmarkStart w:id="25" w:name="_Hlk61589968"/>
      <w:r w:rsidR="002473E5">
        <w:t xml:space="preserve">If you want your students to learn about polygenic inheritance of skin color, you can use "Were the babies switched? </w:t>
      </w:r>
      <w:bookmarkEnd w:id="25"/>
      <w:r w:rsidR="002473E5">
        <w:t>– The Genetics of Blood Types" (</w:t>
      </w:r>
      <w:hyperlink r:id="rId30" w:anchor="blood" w:history="1">
        <w:r w:rsidR="002473E5" w:rsidRPr="00C85D88">
          <w:rPr>
            <w:rStyle w:val="Hyperlink"/>
          </w:rPr>
          <w:t>https://serendipstudio.org/sci_edu/waldron/#blood</w:t>
        </w:r>
      </w:hyperlink>
      <w:r w:rsidR="002473E5">
        <w:t xml:space="preserve">) </w:t>
      </w:r>
      <w:r w:rsidR="002473E5" w:rsidRPr="00611B2C">
        <w:rPr>
          <w:u w:val="single"/>
        </w:rPr>
        <w:t>or</w:t>
      </w:r>
      <w:r w:rsidR="002473E5">
        <w:t xml:space="preserve"> </w:t>
      </w:r>
      <w:r w:rsidR="002473E5" w:rsidRPr="00A96156">
        <w:t>the second episode of "Soap Opera Genetics" (</w:t>
      </w:r>
      <w:hyperlink r:id="rId31" w:history="1">
        <w:r w:rsidR="00611B2C" w:rsidRPr="00D7111E">
          <w:rPr>
            <w:rStyle w:val="Hyperlink"/>
          </w:rPr>
          <w:t>https://serendipstudio.org/exchange/bioactivities/SoapOperaGenetics</w:t>
        </w:r>
      </w:hyperlink>
      <w:r w:rsidR="002473E5">
        <w:t>).</w:t>
      </w:r>
      <w:r w:rsidR="0052624F">
        <w:t xml:space="preserve"> </w:t>
      </w:r>
    </w:p>
    <w:p w14:paraId="615C4ACD" w14:textId="77777777" w:rsidR="00057605" w:rsidRPr="00057605" w:rsidRDefault="00057605" w:rsidP="00970C1C">
      <w:pPr>
        <w:rPr>
          <w:rFonts w:ascii="Times New Roman" w:hAnsi="Times New Roman"/>
          <w:szCs w:val="24"/>
          <w:u w:val="single"/>
        </w:rPr>
      </w:pPr>
    </w:p>
    <w:p w14:paraId="65899320" w14:textId="2520339A" w:rsidR="00752FC3" w:rsidRDefault="00A24224" w:rsidP="00752FC3">
      <w:pPr>
        <w:rPr>
          <w:rFonts w:ascii="Times New Roman" w:hAnsi="Times New Roman"/>
        </w:rPr>
      </w:pPr>
      <w:r>
        <w:rPr>
          <w:rFonts w:ascii="Times New Roman" w:hAnsi="Times New Roman"/>
          <w:u w:val="single"/>
        </w:rPr>
        <w:lastRenderedPageBreak/>
        <w:t xml:space="preserve">Family Similarities and Differences for Characteristics </w:t>
      </w:r>
      <w:r w:rsidR="00106906">
        <w:rPr>
          <w:rFonts w:ascii="Times New Roman" w:hAnsi="Times New Roman"/>
          <w:u w:val="single"/>
        </w:rPr>
        <w:t>that are</w:t>
      </w:r>
      <w:r>
        <w:rPr>
          <w:rFonts w:ascii="Times New Roman" w:hAnsi="Times New Roman"/>
          <w:u w:val="single"/>
        </w:rPr>
        <w:t xml:space="preserve"> Influenced by Multiple Genes</w:t>
      </w:r>
    </w:p>
    <w:p w14:paraId="22A75143" w14:textId="08A19948" w:rsidR="00752FC3" w:rsidRDefault="00752FC3" w:rsidP="00752FC3">
      <w:bookmarkStart w:id="26" w:name="_Hlk61590036"/>
      <w:r>
        <w:t>This section</w:t>
      </w:r>
      <w:r w:rsidR="005B5150">
        <w:t xml:space="preserve"> presents </w:t>
      </w:r>
      <w:r>
        <w:t>the important concept that</w:t>
      </w:r>
      <w:r w:rsidR="00212651">
        <w:t xml:space="preserve"> a </w:t>
      </w:r>
      <w:r w:rsidRPr="00CE38FC">
        <w:t>phenotypic characteristic</w:t>
      </w:r>
      <w:r w:rsidR="00212651">
        <w:t xml:space="preserve"> is </w:t>
      </w:r>
      <w:r w:rsidRPr="00CE38FC">
        <w:t>often influenced by multiple genes, as well as environmental factors</w:t>
      </w:r>
      <w:r>
        <w:t>.</w:t>
      </w:r>
      <w:r w:rsidRPr="00752FC3">
        <w:t xml:space="preserve"> </w:t>
      </w:r>
      <w:r>
        <w:t>When a phenotypic characteristic is influenced by multiple genes, this is called</w:t>
      </w:r>
      <w:r w:rsidRPr="00D144EA">
        <w:t xml:space="preserve"> </w:t>
      </w:r>
      <w:r w:rsidRPr="00CE38FC">
        <w:rPr>
          <w:u w:val="single"/>
        </w:rPr>
        <w:t>polygenic</w:t>
      </w:r>
      <w:r>
        <w:t xml:space="preserve"> inheritance. Height, like many polygenic </w:t>
      </w:r>
      <w:r w:rsidR="00B13BE1">
        <w:t>traits, is a quantitative, continuous variable</w:t>
      </w:r>
      <w:r w:rsidR="0052624F">
        <w:t>. This contrasts with</w:t>
      </w:r>
      <w:r w:rsidR="00B13BE1">
        <w:t xml:space="preserve"> a categorical variable like albino vs. not albino</w:t>
      </w:r>
      <w:r w:rsidR="00150152">
        <w:t xml:space="preserve">. Categorical </w:t>
      </w:r>
      <w:r w:rsidR="0052624F">
        <w:t>variables are easier to analyze in Punnett squares and are often the focus of introductory genetics learning activities</w:t>
      </w:r>
      <w:r w:rsidR="00B13BE1">
        <w:t>.</w:t>
      </w:r>
      <w:bookmarkEnd w:id="24"/>
      <w:r w:rsidR="005C72C3">
        <w:t xml:space="preserve"> </w:t>
      </w:r>
      <w:r w:rsidR="00150152">
        <w:t>However, it is important to introduce polygenic inheritance, since so many human characteristics are polygenic</w:t>
      </w:r>
      <w:r w:rsidR="00500539">
        <w:t xml:space="preserve"> traits</w:t>
      </w:r>
      <w:r w:rsidR="00150152">
        <w:t>.</w:t>
      </w:r>
      <w:r w:rsidR="00150152" w:rsidRPr="00150152">
        <w:rPr>
          <w:rFonts w:ascii="Times New Roman" w:hAnsi="Times New Roman"/>
          <w:szCs w:val="24"/>
        </w:rPr>
        <w:t xml:space="preserve"> </w:t>
      </w:r>
      <w:r w:rsidR="00150152">
        <w:rPr>
          <w:rFonts w:ascii="Times New Roman" w:hAnsi="Times New Roman"/>
          <w:szCs w:val="24"/>
        </w:rPr>
        <w:t xml:space="preserve">For example, </w:t>
      </w:r>
      <w:r w:rsidR="00212651">
        <w:rPr>
          <w:rFonts w:ascii="Times New Roman" w:hAnsi="Times New Roman"/>
          <w:szCs w:val="24"/>
        </w:rPr>
        <w:t>height, weight,</w:t>
      </w:r>
      <w:r w:rsidR="00212651" w:rsidRPr="00C17B6E">
        <w:rPr>
          <w:rFonts w:ascii="Times New Roman" w:hAnsi="Times New Roman"/>
          <w:szCs w:val="24"/>
        </w:rPr>
        <w:t xml:space="preserve"> </w:t>
      </w:r>
      <w:r w:rsidR="00212651">
        <w:rPr>
          <w:rFonts w:ascii="Times New Roman" w:hAnsi="Times New Roman"/>
          <w:szCs w:val="24"/>
        </w:rPr>
        <w:t>skin color</w:t>
      </w:r>
      <w:r w:rsidR="00212651" w:rsidRPr="00C17B6E">
        <w:rPr>
          <w:rFonts w:ascii="Times New Roman" w:hAnsi="Times New Roman"/>
          <w:szCs w:val="24"/>
        </w:rPr>
        <w:t>, blood pressure, and risk of diabetes</w:t>
      </w:r>
      <w:r w:rsidR="00150152">
        <w:rPr>
          <w:rFonts w:ascii="Times New Roman" w:hAnsi="Times New Roman"/>
          <w:szCs w:val="24"/>
        </w:rPr>
        <w:t xml:space="preserve"> </w:t>
      </w:r>
      <w:r w:rsidR="00150152" w:rsidRPr="00C17B6E">
        <w:rPr>
          <w:rFonts w:ascii="Times New Roman" w:hAnsi="Times New Roman"/>
          <w:szCs w:val="24"/>
        </w:rPr>
        <w:t xml:space="preserve">are </w:t>
      </w:r>
      <w:r w:rsidR="00212651">
        <w:rPr>
          <w:rFonts w:ascii="Times New Roman" w:hAnsi="Times New Roman"/>
          <w:szCs w:val="24"/>
        </w:rPr>
        <w:t xml:space="preserve">each </w:t>
      </w:r>
      <w:r w:rsidR="00150152" w:rsidRPr="00C17B6E">
        <w:rPr>
          <w:rFonts w:ascii="Times New Roman" w:hAnsi="Times New Roman"/>
          <w:szCs w:val="24"/>
        </w:rPr>
        <w:t>influenced by multiple genes and the environment.</w:t>
      </w:r>
      <w:bookmarkEnd w:id="26"/>
    </w:p>
    <w:p w14:paraId="46326F0B" w14:textId="1D3C83C9" w:rsidR="00123E91" w:rsidRDefault="00123E91" w:rsidP="00752FC3">
      <w:pPr>
        <w:rPr>
          <w:rFonts w:ascii="Times New Roman" w:hAnsi="Times New Roman"/>
        </w:rPr>
      </w:pPr>
    </w:p>
    <w:p w14:paraId="359868BF" w14:textId="0ED6E6E3" w:rsidR="00123E91" w:rsidRPr="00752FC3" w:rsidRDefault="00123E91" w:rsidP="00752FC3">
      <w:pPr>
        <w:rPr>
          <w:rFonts w:ascii="Times New Roman" w:hAnsi="Times New Roman"/>
        </w:rPr>
      </w:pPr>
      <w:r>
        <w:rPr>
          <w:rFonts w:ascii="Times New Roman" w:hAnsi="Times New Roman"/>
        </w:rPr>
        <w:t>The figure below shows the distribution of adult heights in the US.</w:t>
      </w:r>
      <w:r w:rsidR="00450821">
        <w:rPr>
          <w:rFonts w:ascii="Times New Roman" w:hAnsi="Times New Roman"/>
        </w:rPr>
        <w:t xml:space="preserve"> Most of the research evidence is for adult height, so the </w:t>
      </w:r>
      <w:r>
        <w:rPr>
          <w:rFonts w:ascii="Times New Roman" w:hAnsi="Times New Roman"/>
        </w:rPr>
        <w:t>Student Handout discusses the genetics of adult height.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B13BE1" w14:paraId="1CBF5DDA" w14:textId="77777777" w:rsidTr="00B13BE1">
        <w:trPr>
          <w:jc w:val="center"/>
        </w:trPr>
        <w:tc>
          <w:tcPr>
            <w:tcW w:w="8079" w:type="dxa"/>
            <w:shd w:val="clear" w:color="auto" w:fill="auto"/>
          </w:tcPr>
          <w:p w14:paraId="5FFC5DA0" w14:textId="4C898F86" w:rsidR="00B13BE1" w:rsidRDefault="00DE0111" w:rsidP="00921E93">
            <w:pPr>
              <w:pStyle w:val="NormalWeb"/>
              <w:spacing w:before="0" w:beforeAutospacing="0" w:after="0" w:afterAutospacing="0"/>
              <w:jc w:val="center"/>
            </w:pPr>
            <w:r>
              <w:rPr>
                <w:noProof/>
              </w:rPr>
              <w:drawing>
                <wp:inline distT="0" distB="0" distL="0" distR="0" wp14:anchorId="01D994B1" wp14:editId="5678B5A0">
                  <wp:extent cx="4991100" cy="3571875"/>
                  <wp:effectExtent l="0" t="0" r="0" b="0"/>
                  <wp:docPr id="3" name="Picture 3" descr="https://thomaselove.github.io/2018-431-book/431-notes_files/figure-html/nh_data_2179_heightbygenderhist2-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omaselove.github.io/2018-431-book/431-notes_files/figure-html/nh_data_2179_heightbygenderhist2-fig-1.png"/>
                          <pic:cNvPicPr>
                            <a:picLocks noChangeAspect="1" noChangeArrowheads="1"/>
                          </pic:cNvPicPr>
                        </pic:nvPicPr>
                        <pic:blipFill>
                          <a:blip r:embed="rId32" cstate="print">
                            <a:extLst>
                              <a:ext uri="{28A0092B-C50C-407E-A947-70E740481C1C}">
                                <a14:useLocalDpi xmlns:a14="http://schemas.microsoft.com/office/drawing/2010/main"/>
                              </a:ext>
                            </a:extLst>
                          </a:blip>
                          <a:srcRect/>
                          <a:stretch>
                            <a:fillRect/>
                          </a:stretch>
                        </pic:blipFill>
                        <pic:spPr bwMode="auto">
                          <a:xfrm>
                            <a:off x="0" y="0"/>
                            <a:ext cx="4991100" cy="3571875"/>
                          </a:xfrm>
                          <a:prstGeom prst="rect">
                            <a:avLst/>
                          </a:prstGeom>
                          <a:noFill/>
                          <a:ln>
                            <a:noFill/>
                          </a:ln>
                        </pic:spPr>
                      </pic:pic>
                    </a:graphicData>
                  </a:graphic>
                </wp:inline>
              </w:drawing>
            </w:r>
          </w:p>
          <w:p w14:paraId="15C0B3D3" w14:textId="42B28E9F" w:rsidR="00B13BE1" w:rsidRDefault="00B13BE1" w:rsidP="00921E93">
            <w:pPr>
              <w:pStyle w:val="NormalWeb"/>
              <w:spacing w:before="0" w:beforeAutospacing="0" w:after="0" w:afterAutospacing="0"/>
              <w:jc w:val="center"/>
            </w:pPr>
            <w:r w:rsidRPr="00921E93">
              <w:rPr>
                <w:sz w:val="16"/>
                <w:szCs w:val="16"/>
              </w:rPr>
              <w:t>(</w:t>
            </w:r>
            <w:hyperlink r:id="rId33" w:history="1">
              <w:r w:rsidRPr="00921E93">
                <w:rPr>
                  <w:rStyle w:val="Hyperlink"/>
                  <w:sz w:val="16"/>
                  <w:szCs w:val="16"/>
                </w:rPr>
                <w:t>https://thomaselove.github.io/2018-431-book/dataviz.html</w:t>
              </w:r>
            </w:hyperlink>
            <w:r w:rsidRPr="00921E93">
              <w:rPr>
                <w:sz w:val="16"/>
                <w:szCs w:val="16"/>
              </w:rPr>
              <w:t>)</w:t>
            </w:r>
          </w:p>
        </w:tc>
      </w:tr>
    </w:tbl>
    <w:p w14:paraId="5E98C0BF" w14:textId="77777777" w:rsidR="00845423" w:rsidRDefault="00845423" w:rsidP="00946F2D">
      <w:pPr>
        <w:pStyle w:val="NormalWeb"/>
        <w:spacing w:before="0" w:beforeAutospacing="0" w:after="0" w:afterAutospacing="0"/>
      </w:pPr>
    </w:p>
    <w:p w14:paraId="4B0C3013" w14:textId="6B87F186" w:rsidR="00212651" w:rsidRDefault="00212651" w:rsidP="00946F2D">
      <w:pPr>
        <w:pStyle w:val="NormalWeb"/>
        <w:spacing w:before="0" w:beforeAutospacing="0" w:after="0" w:afterAutospacing="0"/>
      </w:pPr>
      <w:r>
        <w:t>The</w:t>
      </w:r>
      <w:r w:rsidR="00804D8B">
        <w:t xml:space="preserve"> activity of cells in the </w:t>
      </w:r>
      <w:r w:rsidR="00804D8B" w:rsidRPr="00212651">
        <w:rPr>
          <w:u w:val="single"/>
        </w:rPr>
        <w:t>growth plate</w:t>
      </w:r>
      <w:r w:rsidR="00804D8B">
        <w:t xml:space="preserve"> determine</w:t>
      </w:r>
      <w:r w:rsidR="002473E5">
        <w:t>s</w:t>
      </w:r>
      <w:r w:rsidR="00804D8B">
        <w:t xml:space="preserve"> how much the leg bones grow</w:t>
      </w:r>
      <w:r w:rsidR="00C91B12">
        <w:t xml:space="preserve"> during childhood and adolescence</w:t>
      </w:r>
      <w:r w:rsidR="00B35EA0">
        <w:t xml:space="preserve">. Leg length </w:t>
      </w:r>
      <w:r>
        <w:t>is</w:t>
      </w:r>
      <w:r w:rsidR="0071395E">
        <w:t xml:space="preserve"> a major </w:t>
      </w:r>
      <w:r>
        <w:t>determinant of adult height</w:t>
      </w:r>
      <w:r w:rsidR="00804D8B">
        <w:t>.</w:t>
      </w:r>
      <w:r w:rsidR="00C91B12" w:rsidRPr="00C91B12">
        <w:t xml:space="preserve"> </w:t>
      </w:r>
      <w:r w:rsidR="00804D8B">
        <w:t>The figure below provides additional information about the structure and function of a growth plate.</w:t>
      </w:r>
    </w:p>
    <w:p w14:paraId="639D5B0D" w14:textId="1E58ADB1" w:rsidR="00804D8B" w:rsidRPr="00212651" w:rsidRDefault="00804D8B" w:rsidP="00946F2D">
      <w:pPr>
        <w:pStyle w:val="NormalWeb"/>
        <w:spacing w:before="0" w:beforeAutospacing="0" w:after="0" w:afterAutospacing="0"/>
        <w:rPr>
          <w:sz w:val="8"/>
          <w:szCs w:val="8"/>
        </w:rPr>
      </w:pPr>
    </w:p>
    <w:p w14:paraId="2A3C0EB5" w14:textId="09EA871A" w:rsidR="00804D8B" w:rsidRDefault="00DE0111" w:rsidP="00804D8B">
      <w:pPr>
        <w:pStyle w:val="NormalWeb"/>
        <w:spacing w:before="0" w:beforeAutospacing="0" w:after="0" w:afterAutospacing="0"/>
        <w:jc w:val="center"/>
      </w:pPr>
      <w:r>
        <w:rPr>
          <w:noProof/>
        </w:rPr>
        <w:drawing>
          <wp:inline distT="0" distB="0" distL="0" distR="0" wp14:anchorId="223DB9E8" wp14:editId="78CDCAD0">
            <wp:extent cx="5362575" cy="1743075"/>
            <wp:effectExtent l="0" t="0" r="0" b="0"/>
            <wp:docPr id="4" name="Picture 4" descr="https://ars.els-cdn.com/content/image/1-s2.0-S0303720720303543-g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s.els-cdn.com/content/image/1-s2.0-S0303720720303543-gr3.jpg"/>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5362575" cy="1743075"/>
                    </a:xfrm>
                    <a:prstGeom prst="rect">
                      <a:avLst/>
                    </a:prstGeom>
                    <a:noFill/>
                    <a:ln>
                      <a:noFill/>
                    </a:ln>
                  </pic:spPr>
                </pic:pic>
              </a:graphicData>
            </a:graphic>
          </wp:inline>
        </w:drawing>
      </w:r>
    </w:p>
    <w:p w14:paraId="04282FE1" w14:textId="7A1A3D33" w:rsidR="00845423" w:rsidRDefault="00804D8B" w:rsidP="00804D8B">
      <w:pPr>
        <w:pStyle w:val="NormalWeb"/>
        <w:spacing w:before="0" w:beforeAutospacing="0" w:after="0" w:afterAutospacing="0"/>
        <w:jc w:val="center"/>
        <w:rPr>
          <w:sz w:val="16"/>
          <w:szCs w:val="16"/>
        </w:rPr>
      </w:pPr>
      <w:r w:rsidRPr="00804D8B">
        <w:rPr>
          <w:sz w:val="16"/>
          <w:szCs w:val="16"/>
        </w:rPr>
        <w:t>(</w:t>
      </w:r>
      <w:hyperlink r:id="rId35" w:history="1">
        <w:r w:rsidRPr="00804D8B">
          <w:rPr>
            <w:rStyle w:val="Hyperlink"/>
            <w:sz w:val="16"/>
            <w:szCs w:val="16"/>
          </w:rPr>
          <w:t>https://www.sciencedirect.com/science/article/pii/S0303720720303543</w:t>
        </w:r>
      </w:hyperlink>
      <w:r w:rsidRPr="00804D8B">
        <w:rPr>
          <w:sz w:val="16"/>
          <w:szCs w:val="16"/>
        </w:rPr>
        <w:t>)</w:t>
      </w:r>
    </w:p>
    <w:p w14:paraId="5BAABFDE" w14:textId="408F88AE" w:rsidR="00804D8B" w:rsidRPr="00F770F4" w:rsidRDefault="00804D8B" w:rsidP="00804D8B">
      <w:pPr>
        <w:pStyle w:val="NormalWeb"/>
        <w:spacing w:before="0" w:beforeAutospacing="0" w:after="0" w:afterAutospacing="0"/>
        <w:jc w:val="center"/>
      </w:pPr>
    </w:p>
    <w:p w14:paraId="2E3E1CE3" w14:textId="77777777" w:rsidR="00825E2A" w:rsidRDefault="00804D8B" w:rsidP="00804D8B">
      <w:pPr>
        <w:pStyle w:val="NormalWeb"/>
        <w:spacing w:before="0" w:beforeAutospacing="0" w:after="0" w:afterAutospacing="0"/>
      </w:pPr>
      <w:bookmarkStart w:id="27" w:name="_Hlk187047156"/>
      <w:bookmarkStart w:id="28" w:name="_Hlk61590145"/>
      <w:r>
        <w:lastRenderedPageBreak/>
        <w:t>The</w:t>
      </w:r>
      <w:r w:rsidRPr="00804D8B">
        <w:rPr>
          <w:b/>
        </w:rPr>
        <w:t xml:space="preserve"> </w:t>
      </w:r>
      <w:r w:rsidRPr="00885051">
        <w:rPr>
          <w:b/>
          <w:u w:val="single"/>
        </w:rPr>
        <w:t>G</w:t>
      </w:r>
      <w:r w:rsidR="00885051" w:rsidRPr="00885051">
        <w:rPr>
          <w:u w:val="single"/>
        </w:rPr>
        <w:t xml:space="preserve"> gene</w:t>
      </w:r>
      <w:r w:rsidR="00885051">
        <w:t xml:space="preserve"> </w:t>
      </w:r>
      <w:r>
        <w:t>described</w:t>
      </w:r>
      <w:r w:rsidR="00A260F7">
        <w:t xml:space="preserve"> on page</w:t>
      </w:r>
      <w:r w:rsidR="00654FDB">
        <w:t xml:space="preserve"> 5 </w:t>
      </w:r>
      <w:r w:rsidR="00A260F7">
        <w:t xml:space="preserve">of </w:t>
      </w:r>
      <w:r>
        <w:t>the Student Handout is the gene for the Growth Hormone Releasing Hormone Receptor (GHRHR); this protein determines how</w:t>
      </w:r>
      <w:r w:rsidR="002473E5">
        <w:t xml:space="preserve"> effectively </w:t>
      </w:r>
      <w:r>
        <w:t>Growth Hormone Releasing Hormone</w:t>
      </w:r>
      <w:r w:rsidR="002473E5">
        <w:t xml:space="preserve"> stimulates </w:t>
      </w:r>
      <w:r>
        <w:t xml:space="preserve">the release of Growth Hormone. </w:t>
      </w:r>
      <w:r w:rsidR="00885051">
        <w:t>Growth Hormone</w:t>
      </w:r>
      <w:r>
        <w:t xml:space="preserve"> stimulates the proliferation and differentiation of cells in the growth plate</w:t>
      </w:r>
      <w:r w:rsidR="002473E5">
        <w:t xml:space="preserve"> to </w:t>
      </w:r>
      <w:r w:rsidR="00885051">
        <w:t>produce cartilage which is subsequently mineralized to become bone</w:t>
      </w:r>
      <w:bookmarkEnd w:id="27"/>
      <w:r w:rsidR="00885051">
        <w:t xml:space="preserve"> (</w:t>
      </w:r>
      <w:hyperlink r:id="rId36" w:history="1">
        <w:r w:rsidR="00885051" w:rsidRPr="00421C03">
          <w:rPr>
            <w:rStyle w:val="Hyperlink"/>
          </w:rPr>
          <w:t>https://www.nature.com/articles/nature01657</w:t>
        </w:r>
      </w:hyperlink>
      <w:r w:rsidR="00885051">
        <w:t>). The</w:t>
      </w:r>
      <w:r w:rsidR="002473E5">
        <w:t xml:space="preserve"> effect of the </w:t>
      </w:r>
      <w:r w:rsidR="00885051" w:rsidRPr="00B13BE1">
        <w:rPr>
          <w:b/>
        </w:rPr>
        <w:t>G</w:t>
      </w:r>
      <w:r w:rsidR="00885051">
        <w:t xml:space="preserve"> gene</w:t>
      </w:r>
      <w:r w:rsidR="002473E5">
        <w:t xml:space="preserve"> on</w:t>
      </w:r>
      <w:r w:rsidR="00123E91">
        <w:t xml:space="preserve"> adult</w:t>
      </w:r>
      <w:r w:rsidR="002473E5">
        <w:t xml:space="preserve"> height</w:t>
      </w:r>
      <w:r w:rsidR="00885051">
        <w:t xml:space="preserve"> is estimated to</w:t>
      </w:r>
      <w:r w:rsidR="002473E5">
        <w:t xml:space="preserve"> be between </w:t>
      </w:r>
      <w:r w:rsidR="00885051">
        <w:t>1 and 4 cm</w:t>
      </w:r>
      <w:r w:rsidR="002473E5">
        <w:t xml:space="preserve"> </w:t>
      </w:r>
      <w:r w:rsidR="00885051">
        <w:t>(</w:t>
      </w:r>
      <w:hyperlink r:id="rId37" w:history="1">
        <w:r w:rsidR="00885051" w:rsidRPr="00421C03">
          <w:rPr>
            <w:rStyle w:val="Hyperlink"/>
          </w:rPr>
          <w:t>https://journals.plos.org/plosone/article?id=10.1371/journal.pone.0004464</w:t>
        </w:r>
      </w:hyperlink>
      <w:r w:rsidR="00885051">
        <w:t>).</w:t>
      </w:r>
      <w:r w:rsidR="00B13BE1">
        <w:t xml:space="preserve"> Most of the </w:t>
      </w:r>
      <w:r w:rsidR="002473E5">
        <w:t xml:space="preserve">genes </w:t>
      </w:r>
      <w:r w:rsidR="00A260F7">
        <w:t>that influence height have smaller estimated effects, with the exception of rare deleterious alleles</w:t>
      </w:r>
      <w:bookmarkEnd w:id="28"/>
      <w:r w:rsidR="00A260F7">
        <w:t xml:space="preserve"> (</w:t>
      </w:r>
      <w:hyperlink r:id="rId38" w:history="1">
        <w:r w:rsidR="00A260F7" w:rsidRPr="00421C03">
          <w:rPr>
            <w:rStyle w:val="Hyperlink"/>
          </w:rPr>
          <w:t>https://academic.oup.com/jes/article/4/4/bvaa025/5781121</w:t>
        </w:r>
      </w:hyperlink>
      <w:r w:rsidR="00A260F7">
        <w:t xml:space="preserve">; </w:t>
      </w:r>
    </w:p>
    <w:p w14:paraId="4AD11CCB" w14:textId="4A760F84" w:rsidR="00A260F7" w:rsidRDefault="00F53E14" w:rsidP="00804D8B">
      <w:pPr>
        <w:pStyle w:val="NormalWeb"/>
        <w:spacing w:before="0" w:beforeAutospacing="0" w:after="0" w:afterAutospacing="0"/>
      </w:pPr>
      <w:hyperlink r:id="rId39" w:history="1">
        <w:r w:rsidR="00A260F7" w:rsidRPr="00421C03">
          <w:rPr>
            <w:rStyle w:val="Hyperlink"/>
          </w:rPr>
          <w:t>https://academic.oup.com/jcem/article/103/9/3155/5047296</w:t>
        </w:r>
      </w:hyperlink>
      <w:r w:rsidR="00A260F7">
        <w:t>).</w:t>
      </w:r>
      <w:r w:rsidR="00166374">
        <w:rPr>
          <w:rStyle w:val="FootnoteReference"/>
        </w:rPr>
        <w:footnoteReference w:id="8"/>
      </w:r>
    </w:p>
    <w:p w14:paraId="7FAD7F38" w14:textId="77777777" w:rsidR="00B5043A" w:rsidRDefault="00B5043A" w:rsidP="00804D8B">
      <w:pPr>
        <w:pStyle w:val="NormalWeb"/>
        <w:spacing w:before="0" w:beforeAutospacing="0" w:after="0" w:afterAutospacing="0"/>
      </w:pPr>
    </w:p>
    <w:p w14:paraId="5423220A" w14:textId="607CC4F1" w:rsidR="00633B4E" w:rsidRDefault="00B5043A" w:rsidP="00633B4E">
      <w:pPr>
        <w:pStyle w:val="NormalWeb"/>
        <w:spacing w:before="0" w:beforeAutospacing="0" w:after="0" w:afterAutospacing="0"/>
      </w:pPr>
      <w:bookmarkStart w:id="29" w:name="_Hlk61590298"/>
      <w:r>
        <w:t>The table</w:t>
      </w:r>
      <w:r w:rsidR="00654FDB">
        <w:t xml:space="preserve"> in the middle </w:t>
      </w:r>
      <w:r>
        <w:t>of page 5 of the Student Handout</w:t>
      </w:r>
      <w:r w:rsidR="005B5150">
        <w:t xml:space="preserve"> summarizes the effects of </w:t>
      </w:r>
      <w:r>
        <w:t xml:space="preserve">the </w:t>
      </w:r>
      <w:r w:rsidRPr="005B5150">
        <w:rPr>
          <w:b/>
        </w:rPr>
        <w:t>G</w:t>
      </w:r>
      <w:r w:rsidRPr="005B5150">
        <w:rPr>
          <w:b/>
          <w:vertAlign w:val="superscript"/>
        </w:rPr>
        <w:t>0</w:t>
      </w:r>
      <w:r>
        <w:t xml:space="preserve"> and </w:t>
      </w:r>
      <w:r w:rsidRPr="005B5150">
        <w:rPr>
          <w:b/>
        </w:rPr>
        <w:t>G</w:t>
      </w:r>
      <w:r w:rsidRPr="005B5150">
        <w:rPr>
          <w:b/>
          <w:vertAlign w:val="superscript"/>
        </w:rPr>
        <w:t>1</w:t>
      </w:r>
      <w:r>
        <w:t xml:space="preserve"> alleles</w:t>
      </w:r>
      <w:r w:rsidR="00D144EA">
        <w:t>,</w:t>
      </w:r>
      <w:r w:rsidR="005B5150">
        <w:t xml:space="preserve"> </w:t>
      </w:r>
      <w:r w:rsidR="005B5150" w:rsidRPr="00F770F4">
        <w:rPr>
          <w:i/>
          <w:iCs/>
          <w:u w:val="single"/>
        </w:rPr>
        <w:t>if</w:t>
      </w:r>
      <w:r w:rsidR="005B5150">
        <w:t xml:space="preserve"> everything else is held constant. </w:t>
      </w:r>
      <w:r w:rsidR="00C16D87">
        <w:t>An example that illustrates the importance of this proviso is as follows.</w:t>
      </w:r>
      <w:r w:rsidR="005B5150">
        <w:t xml:space="preserve"> </w:t>
      </w:r>
      <w:r w:rsidR="00C16D87" w:rsidRPr="00C16D87">
        <w:rPr>
          <w:b/>
        </w:rPr>
        <w:t>G</w:t>
      </w:r>
      <w:r w:rsidR="00C16D87" w:rsidRPr="00C16D87">
        <w:rPr>
          <w:b/>
          <w:vertAlign w:val="superscript"/>
        </w:rPr>
        <w:t>0</w:t>
      </w:r>
      <w:r w:rsidR="00C16D87" w:rsidRPr="00C16D87">
        <w:rPr>
          <w:b/>
        </w:rPr>
        <w:t>G</w:t>
      </w:r>
      <w:r w:rsidR="00C16D87" w:rsidRPr="00C16D87">
        <w:rPr>
          <w:b/>
          <w:vertAlign w:val="superscript"/>
        </w:rPr>
        <w:t>0</w:t>
      </w:r>
      <w:r w:rsidR="005B5150">
        <w:t xml:space="preserve"> males will be </w:t>
      </w:r>
      <w:r w:rsidR="005B5150" w:rsidRPr="00B35EA0">
        <w:rPr>
          <w:u w:val="single"/>
        </w:rPr>
        <w:t>shorter</w:t>
      </w:r>
      <w:r w:rsidR="005B5150">
        <w:t xml:space="preserve"> than other males who have</w:t>
      </w:r>
      <w:r w:rsidR="005363A9">
        <w:t xml:space="preserve"> one or two </w:t>
      </w:r>
      <w:r w:rsidR="005363A9" w:rsidRPr="005B5150">
        <w:rPr>
          <w:b/>
        </w:rPr>
        <w:t>G</w:t>
      </w:r>
      <w:r w:rsidR="005363A9" w:rsidRPr="005B5150">
        <w:rPr>
          <w:b/>
          <w:vertAlign w:val="superscript"/>
        </w:rPr>
        <w:t>1</w:t>
      </w:r>
      <w:r w:rsidR="005363A9">
        <w:t xml:space="preserve"> alleles</w:t>
      </w:r>
      <w:r w:rsidR="00987994">
        <w:t xml:space="preserve"> and</w:t>
      </w:r>
      <w:r w:rsidR="005363A9">
        <w:t xml:space="preserve"> </w:t>
      </w:r>
      <w:r w:rsidR="005B5150">
        <w:t>the same alleles for</w:t>
      </w:r>
      <w:r w:rsidR="00C16D87">
        <w:t xml:space="preserve"> all</w:t>
      </w:r>
      <w:r w:rsidR="005B5150">
        <w:t xml:space="preserve"> the other genes that influence height</w:t>
      </w:r>
      <w:r w:rsidR="00B35EA0">
        <w:t xml:space="preserve"> </w:t>
      </w:r>
      <w:r w:rsidR="00987994">
        <w:t>(</w:t>
      </w:r>
      <w:r w:rsidR="00B35EA0">
        <w:t>and the same environmental exposures</w:t>
      </w:r>
      <w:r w:rsidR="00987994">
        <w:t>)</w:t>
      </w:r>
      <w:r w:rsidR="00B35EA0">
        <w:t>. However</w:t>
      </w:r>
      <w:r w:rsidR="0071395E">
        <w:t xml:space="preserve">, </w:t>
      </w:r>
      <w:r w:rsidR="00C16D87" w:rsidRPr="00C16D87">
        <w:rPr>
          <w:b/>
        </w:rPr>
        <w:t>G</w:t>
      </w:r>
      <w:r w:rsidR="00C16D87" w:rsidRPr="00C16D87">
        <w:rPr>
          <w:b/>
          <w:vertAlign w:val="superscript"/>
        </w:rPr>
        <w:t>0</w:t>
      </w:r>
      <w:r w:rsidR="00C16D87" w:rsidRPr="00C16D87">
        <w:rPr>
          <w:b/>
        </w:rPr>
        <w:t>G</w:t>
      </w:r>
      <w:r w:rsidR="00C16D87" w:rsidRPr="00C16D87">
        <w:rPr>
          <w:b/>
          <w:vertAlign w:val="superscript"/>
        </w:rPr>
        <w:t>0</w:t>
      </w:r>
      <w:r w:rsidR="00D144EA">
        <w:t xml:space="preserve"> males will be</w:t>
      </w:r>
      <w:r w:rsidR="005B5150">
        <w:t xml:space="preserve"> </w:t>
      </w:r>
      <w:r w:rsidR="005B5150" w:rsidRPr="00B35EA0">
        <w:rPr>
          <w:u w:val="single"/>
        </w:rPr>
        <w:t>taller</w:t>
      </w:r>
      <w:r w:rsidR="005B5150">
        <w:t xml:space="preserve"> than </w:t>
      </w:r>
      <w:r w:rsidR="00C16D87" w:rsidRPr="00C16D87">
        <w:rPr>
          <w:b/>
        </w:rPr>
        <w:t>G</w:t>
      </w:r>
      <w:r w:rsidR="00C16D87" w:rsidRPr="00C16D87">
        <w:rPr>
          <w:b/>
          <w:vertAlign w:val="superscript"/>
        </w:rPr>
        <w:t>0</w:t>
      </w:r>
      <w:r w:rsidR="00C16D87" w:rsidRPr="00C16D87">
        <w:rPr>
          <w:b/>
        </w:rPr>
        <w:t>G</w:t>
      </w:r>
      <w:r w:rsidR="00C16D87" w:rsidRPr="00C16D87">
        <w:rPr>
          <w:b/>
          <w:vertAlign w:val="superscript"/>
        </w:rPr>
        <w:t>0</w:t>
      </w:r>
      <w:r w:rsidR="00647400">
        <w:rPr>
          <w:rFonts w:ascii="Calibri" w:hAnsi="Calibri" w:cs="Calibri"/>
          <w:b/>
          <w:vertAlign w:val="superscript"/>
        </w:rPr>
        <w:t xml:space="preserve"> </w:t>
      </w:r>
      <w:r w:rsidR="005B5150">
        <w:t xml:space="preserve">females who have the same alleles for </w:t>
      </w:r>
      <w:r w:rsidR="00D144EA">
        <w:t xml:space="preserve">all </w:t>
      </w:r>
      <w:r w:rsidR="005B5150">
        <w:t>the other genes that influence height</w:t>
      </w:r>
      <w:r w:rsidR="00D144EA">
        <w:t xml:space="preserve"> except the </w:t>
      </w:r>
      <w:r w:rsidR="00D144EA" w:rsidRPr="00D144EA">
        <w:rPr>
          <w:b/>
        </w:rPr>
        <w:t>SRY</w:t>
      </w:r>
      <w:r w:rsidR="00D144EA">
        <w:t xml:space="preserve"> gene </w:t>
      </w:r>
      <w:r w:rsidR="005B5150">
        <w:t xml:space="preserve">(see </w:t>
      </w:r>
      <w:r w:rsidR="00D144EA">
        <w:t xml:space="preserve">flowchart on the top of page 6 of the Student Handout and </w:t>
      </w:r>
      <w:r w:rsidR="005B5150">
        <w:t>graph</w:t>
      </w:r>
      <w:r w:rsidR="00647400">
        <w:t>s</w:t>
      </w:r>
      <w:r w:rsidR="005B5150">
        <w:t xml:space="preserve"> on</w:t>
      </w:r>
      <w:r w:rsidR="00647400">
        <w:t xml:space="preserve"> </w:t>
      </w:r>
      <w:r w:rsidR="005B5150">
        <w:t xml:space="preserve">page </w:t>
      </w:r>
      <w:r w:rsidR="00CB577E">
        <w:t>8</w:t>
      </w:r>
      <w:r w:rsidR="005B5150">
        <w:t xml:space="preserve"> of these Teacher Notes).</w:t>
      </w:r>
    </w:p>
    <w:p w14:paraId="69590A5B" w14:textId="77777777" w:rsidR="005B5150" w:rsidRPr="00633B4E" w:rsidRDefault="005B5150" w:rsidP="00B5043A">
      <w:pPr>
        <w:pStyle w:val="NormalWeb"/>
        <w:spacing w:before="0" w:beforeAutospacing="0" w:after="0" w:afterAutospacing="0"/>
      </w:pPr>
    </w:p>
    <w:p w14:paraId="447A06BB" w14:textId="5FA4C7BA" w:rsidR="00500539" w:rsidRDefault="00500539" w:rsidP="00500539">
      <w:pPr>
        <w:pStyle w:val="NormalWeb"/>
        <w:spacing w:before="0" w:beforeAutospacing="0" w:after="0" w:afterAutospacing="0"/>
      </w:pPr>
      <w:r>
        <w:t xml:space="preserve">The </w:t>
      </w:r>
      <w:r w:rsidRPr="00D144EA">
        <w:rPr>
          <w:b/>
          <w:u w:val="single"/>
        </w:rPr>
        <w:t>SRY</w:t>
      </w:r>
      <w:r w:rsidRPr="00633B4E">
        <w:rPr>
          <w:u w:val="single"/>
        </w:rPr>
        <w:t xml:space="preserve"> gene</w:t>
      </w:r>
      <w:r>
        <w:t xml:space="preserve"> initiates the development of testes which play a key role in male development. In contrast, the absence of an </w:t>
      </w:r>
      <w:r w:rsidRPr="00D144EA">
        <w:rPr>
          <w:b/>
        </w:rPr>
        <w:t>SRY</w:t>
      </w:r>
      <w:r>
        <w:t xml:space="preserve"> gene in </w:t>
      </w:r>
      <w:r w:rsidRPr="00EC10F9">
        <w:rPr>
          <w:b/>
        </w:rPr>
        <w:t>XX</w:t>
      </w:r>
      <w:r>
        <w:t xml:space="preserve"> females results in the development of ovaries and female anatomy. One aspect of sex differences in development is that female leg bone growth stops earlier during the teen years, because the growth plates are converted to bone earlier for females than for males. This is a major reason why, on average, females are shorter than males.</w:t>
      </w:r>
    </w:p>
    <w:p w14:paraId="18611664" w14:textId="77777777" w:rsidR="00500539" w:rsidRDefault="00500539" w:rsidP="00500539">
      <w:pPr>
        <w:pStyle w:val="NormalWeb"/>
        <w:spacing w:before="0" w:beforeAutospacing="0" w:after="0" w:afterAutospacing="0"/>
      </w:pPr>
    </w:p>
    <w:p w14:paraId="59D61C7C" w14:textId="008E2B94" w:rsidR="00B5043A" w:rsidRDefault="005B5150" w:rsidP="00B5043A">
      <w:pPr>
        <w:pStyle w:val="NormalWeb"/>
        <w:spacing w:before="0" w:beforeAutospacing="0" w:after="0" w:afterAutospacing="0"/>
      </w:pPr>
      <w:r>
        <w:t xml:space="preserve">The </w:t>
      </w:r>
      <w:r w:rsidRPr="005B5150">
        <w:rPr>
          <w:b/>
        </w:rPr>
        <w:t>G</w:t>
      </w:r>
      <w:r w:rsidRPr="005B5150">
        <w:rPr>
          <w:b/>
          <w:vertAlign w:val="superscript"/>
        </w:rPr>
        <w:t>0</w:t>
      </w:r>
      <w:r>
        <w:t xml:space="preserve"> and </w:t>
      </w:r>
      <w:r w:rsidRPr="005B5150">
        <w:rPr>
          <w:b/>
        </w:rPr>
        <w:t>G</w:t>
      </w:r>
      <w:r w:rsidRPr="005B5150">
        <w:rPr>
          <w:b/>
          <w:vertAlign w:val="superscript"/>
        </w:rPr>
        <w:t>1</w:t>
      </w:r>
      <w:r>
        <w:t xml:space="preserve"> alleles are described a</w:t>
      </w:r>
      <w:r w:rsidR="00B5043A">
        <w:t>s showing</w:t>
      </w:r>
      <w:r w:rsidR="00B5043A" w:rsidRPr="0047563F">
        <w:t xml:space="preserve"> </w:t>
      </w:r>
      <w:r w:rsidR="00B5043A" w:rsidRPr="0036169A">
        <w:rPr>
          <w:u w:val="single"/>
        </w:rPr>
        <w:t>incomplete dominance</w:t>
      </w:r>
      <w:r w:rsidR="00B5043A">
        <w:t>.</w:t>
      </w:r>
      <w:r w:rsidR="00B5043A">
        <w:rPr>
          <w:rStyle w:val="FootnoteReference"/>
        </w:rPr>
        <w:footnoteReference w:id="9"/>
      </w:r>
      <w:r w:rsidR="00B5043A">
        <w:t xml:space="preserve"> </w:t>
      </w:r>
      <w:r w:rsidR="008B2F2D">
        <w:t xml:space="preserve">Thus </w:t>
      </w:r>
      <w:r w:rsidR="00F44D91">
        <w:t>far, most identified alleles show autosomal recessive modes of inheritance</w:t>
      </w:r>
      <w:r w:rsidR="008A1B3B">
        <w:t>. However</w:t>
      </w:r>
      <w:r w:rsidR="00B5043A">
        <w:t xml:space="preserve">, incomplete dominance is assumed in Genome-Wide Association Studies, which have provided much of the evidence that dozens or perhaps hundreds of different genes influence height </w:t>
      </w:r>
      <w:bookmarkEnd w:id="29"/>
      <w:r w:rsidR="00B5043A">
        <w:t>(</w:t>
      </w:r>
      <w:r w:rsidR="000C0E90">
        <w:t xml:space="preserve">see figure 1 in </w:t>
      </w:r>
      <w:hyperlink r:id="rId40" w:history="1">
        <w:r w:rsidR="00B5043A" w:rsidRPr="00421C03">
          <w:rPr>
            <w:rStyle w:val="Hyperlink"/>
          </w:rPr>
          <w:t>https://academic.oup.com/jcem/article/103/9/3155/5047296</w:t>
        </w:r>
      </w:hyperlink>
      <w:r w:rsidR="00B5043A">
        <w:t>). Th</w:t>
      </w:r>
      <w:r w:rsidR="0036169A">
        <w:t>e</w:t>
      </w:r>
      <w:r w:rsidR="00B5043A">
        <w:t xml:space="preserve"> table </w:t>
      </w:r>
      <w:r w:rsidR="0036169A">
        <w:t xml:space="preserve">below </w:t>
      </w:r>
      <w:r w:rsidR="00B5043A">
        <w:t>summarizes the key points about different types of dominance.</w:t>
      </w:r>
    </w:p>
    <w:p w14:paraId="375B28B4" w14:textId="77777777" w:rsidR="00633B4E" w:rsidRPr="0071395E" w:rsidRDefault="00633B4E" w:rsidP="00B5043A">
      <w:pPr>
        <w:pStyle w:val="NormalWeb"/>
        <w:spacing w:before="0" w:beforeAutospacing="0" w:after="0" w:afterAutospacing="0"/>
        <w:rPr>
          <w:sz w:val="8"/>
          <w:szCs w:val="8"/>
        </w:rPr>
      </w:pPr>
    </w:p>
    <w:p w14:paraId="060FB1AB" w14:textId="77777777" w:rsidR="00B5043A" w:rsidRPr="001A1233" w:rsidRDefault="00B5043A" w:rsidP="00B5043A">
      <w:pPr>
        <w:pStyle w:val="NormalWeb"/>
        <w:spacing w:before="0" w:beforeAutospacing="0" w:after="0" w:afterAutospacing="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7012"/>
      </w:tblGrid>
      <w:tr w:rsidR="00B5043A" w14:paraId="5D34D7AC" w14:textId="77777777" w:rsidTr="00865D4B">
        <w:tc>
          <w:tcPr>
            <w:tcW w:w="0" w:type="auto"/>
            <w:shd w:val="clear" w:color="auto" w:fill="auto"/>
          </w:tcPr>
          <w:p w14:paraId="231FA0D3" w14:textId="77777777" w:rsidR="00B5043A" w:rsidRPr="00290443" w:rsidRDefault="00B5043A" w:rsidP="00865D4B">
            <w:pPr>
              <w:pStyle w:val="NormalWeb"/>
              <w:spacing w:before="0" w:beforeAutospacing="0" w:after="0" w:afterAutospacing="0"/>
            </w:pPr>
            <w:r w:rsidRPr="00290443">
              <w:t>Type of Dominance</w:t>
            </w:r>
          </w:p>
        </w:tc>
        <w:tc>
          <w:tcPr>
            <w:tcW w:w="0" w:type="auto"/>
            <w:shd w:val="clear" w:color="auto" w:fill="auto"/>
          </w:tcPr>
          <w:p w14:paraId="0F697EDF" w14:textId="77777777" w:rsidR="00B5043A" w:rsidRPr="00290443" w:rsidRDefault="00B5043A" w:rsidP="00430E1E">
            <w:pPr>
              <w:pStyle w:val="NormalWeb"/>
              <w:spacing w:before="0" w:beforeAutospacing="0" w:after="0" w:afterAutospacing="0"/>
              <w:jc w:val="center"/>
            </w:pPr>
            <w:r w:rsidRPr="00290443">
              <w:t>Phenotype of Heterozygous Individual</w:t>
            </w:r>
          </w:p>
        </w:tc>
      </w:tr>
      <w:tr w:rsidR="00B5043A" w14:paraId="75C4C75E" w14:textId="77777777" w:rsidTr="00865D4B">
        <w:tc>
          <w:tcPr>
            <w:tcW w:w="0" w:type="auto"/>
            <w:shd w:val="clear" w:color="auto" w:fill="auto"/>
          </w:tcPr>
          <w:p w14:paraId="4F42D732" w14:textId="77777777" w:rsidR="00B5043A" w:rsidRDefault="00B5043A" w:rsidP="00865D4B">
            <w:pPr>
              <w:pStyle w:val="NormalWeb"/>
              <w:spacing w:before="0" w:beforeAutospacing="0" w:after="0" w:afterAutospacing="0"/>
            </w:pPr>
            <w:r>
              <w:t>Dominant-recessive pair of alleles</w:t>
            </w:r>
          </w:p>
        </w:tc>
        <w:tc>
          <w:tcPr>
            <w:tcW w:w="0" w:type="auto"/>
            <w:shd w:val="clear" w:color="auto" w:fill="auto"/>
          </w:tcPr>
          <w:p w14:paraId="524680B7" w14:textId="77777777" w:rsidR="00B5043A" w:rsidRDefault="00B5043A" w:rsidP="00865D4B">
            <w:pPr>
              <w:pStyle w:val="NormalWeb"/>
              <w:spacing w:before="0" w:beforeAutospacing="0" w:after="0" w:afterAutospacing="0"/>
            </w:pPr>
            <w:r>
              <w:t>Same as phenotype of individual who is homozygous for the dominant allele</w:t>
            </w:r>
          </w:p>
        </w:tc>
      </w:tr>
      <w:tr w:rsidR="00B5043A" w14:paraId="59B78E0A" w14:textId="77777777" w:rsidTr="00865D4B">
        <w:tc>
          <w:tcPr>
            <w:tcW w:w="0" w:type="auto"/>
            <w:shd w:val="clear" w:color="auto" w:fill="auto"/>
          </w:tcPr>
          <w:p w14:paraId="192147A7" w14:textId="77777777" w:rsidR="00B5043A" w:rsidRDefault="00B5043A" w:rsidP="00865D4B">
            <w:pPr>
              <w:pStyle w:val="NormalWeb"/>
              <w:spacing w:before="0" w:beforeAutospacing="0" w:after="0" w:afterAutospacing="0"/>
            </w:pPr>
            <w:r>
              <w:t>Incomplete dominance</w:t>
            </w:r>
          </w:p>
        </w:tc>
        <w:tc>
          <w:tcPr>
            <w:tcW w:w="0" w:type="auto"/>
            <w:shd w:val="clear" w:color="auto" w:fill="auto"/>
          </w:tcPr>
          <w:p w14:paraId="2CC697BA" w14:textId="77777777" w:rsidR="00B5043A" w:rsidRDefault="00B5043A" w:rsidP="00865D4B">
            <w:pPr>
              <w:pStyle w:val="NormalWeb"/>
              <w:spacing w:before="0" w:beforeAutospacing="0" w:after="0" w:afterAutospacing="0"/>
            </w:pPr>
            <w:r>
              <w:t>Intermediate between phenotypes of the two types of homozygous individual (typically observed for quantitative traits); phenotype different from either homozygous individual</w:t>
            </w:r>
          </w:p>
        </w:tc>
      </w:tr>
      <w:tr w:rsidR="0036169A" w14:paraId="1C53372F" w14:textId="77777777" w:rsidTr="00865D4B">
        <w:tc>
          <w:tcPr>
            <w:tcW w:w="0" w:type="auto"/>
            <w:shd w:val="clear" w:color="auto" w:fill="auto"/>
          </w:tcPr>
          <w:p w14:paraId="519E5AA1" w14:textId="1413D806" w:rsidR="0036169A" w:rsidRDefault="0036169A" w:rsidP="00865D4B">
            <w:pPr>
              <w:pStyle w:val="NormalWeb"/>
              <w:spacing w:before="0" w:beforeAutospacing="0" w:after="0" w:afterAutospacing="0"/>
            </w:pPr>
            <w:r>
              <w:t>Codominance</w:t>
            </w:r>
            <w:r>
              <w:rPr>
                <w:rStyle w:val="FootnoteReference"/>
              </w:rPr>
              <w:footnoteReference w:id="10"/>
            </w:r>
          </w:p>
        </w:tc>
        <w:tc>
          <w:tcPr>
            <w:tcW w:w="0" w:type="auto"/>
            <w:shd w:val="clear" w:color="auto" w:fill="auto"/>
          </w:tcPr>
          <w:p w14:paraId="4307C667" w14:textId="6E1F2236" w:rsidR="0036169A" w:rsidRDefault="0036169A" w:rsidP="00865D4B">
            <w:pPr>
              <w:pStyle w:val="NormalWeb"/>
              <w:spacing w:before="0" w:beforeAutospacing="0" w:after="0" w:afterAutospacing="0"/>
            </w:pPr>
            <w:r>
              <w:t>Shows different observable phenotypic effects of both alleles</w:t>
            </w:r>
          </w:p>
        </w:tc>
      </w:tr>
    </w:tbl>
    <w:p w14:paraId="0B6FF213" w14:textId="77777777" w:rsidR="00523007" w:rsidRDefault="00523007" w:rsidP="00804D8B">
      <w:pPr>
        <w:pStyle w:val="NormalWeb"/>
        <w:spacing w:before="0" w:beforeAutospacing="0" w:after="0" w:afterAutospacing="0"/>
      </w:pPr>
    </w:p>
    <w:p w14:paraId="15D04F5C" w14:textId="59022DC4" w:rsidR="00654FDB" w:rsidRDefault="00654FDB" w:rsidP="00804D8B">
      <w:pPr>
        <w:pStyle w:val="NormalWeb"/>
        <w:spacing w:before="0" w:beforeAutospacing="0" w:after="0" w:afterAutospacing="0"/>
      </w:pPr>
      <w:bookmarkStart w:id="30" w:name="_Hlk61595292"/>
      <w:r w:rsidRPr="00654FDB">
        <w:rPr>
          <w:u w:val="single"/>
        </w:rPr>
        <w:lastRenderedPageBreak/>
        <w:t>Question</w:t>
      </w:r>
      <w:r w:rsidR="00500539">
        <w:rPr>
          <w:u w:val="single"/>
        </w:rPr>
        <w:t>s</w:t>
      </w:r>
      <w:r w:rsidR="00EC10F9">
        <w:rPr>
          <w:u w:val="single"/>
        </w:rPr>
        <w:t xml:space="preserve"> 18</w:t>
      </w:r>
      <w:r w:rsidR="00D44E2D">
        <w:rPr>
          <w:u w:val="single"/>
        </w:rPr>
        <w:t>b</w:t>
      </w:r>
      <w:r w:rsidR="00500539">
        <w:rPr>
          <w:u w:val="single"/>
        </w:rPr>
        <w:t xml:space="preserve"> and 18</w:t>
      </w:r>
      <w:r w:rsidR="00D44E2D">
        <w:rPr>
          <w:u w:val="single"/>
        </w:rPr>
        <w:t>c</w:t>
      </w:r>
      <w:r>
        <w:t xml:space="preserve"> revisit the concepts in question</w:t>
      </w:r>
      <w:r w:rsidR="00633B4E">
        <w:t>s</w:t>
      </w:r>
      <w:r w:rsidR="00EC10F9">
        <w:t xml:space="preserve"> 10 </w:t>
      </w:r>
      <w:r w:rsidR="00633B4E">
        <w:t>and</w:t>
      </w:r>
      <w:r w:rsidR="00EC10F9">
        <w:t xml:space="preserve"> 13</w:t>
      </w:r>
      <w:r>
        <w:t xml:space="preserve">, but for a </w:t>
      </w:r>
      <w:r w:rsidR="002A079E">
        <w:t>trait that is influenced by multiple genes</w:t>
      </w:r>
      <w:r>
        <w:t>.</w:t>
      </w:r>
    </w:p>
    <w:p w14:paraId="6C23DAE0" w14:textId="3690A229" w:rsidR="00633B4E" w:rsidRPr="00CC6D19" w:rsidRDefault="00633B4E" w:rsidP="00804D8B">
      <w:pPr>
        <w:pStyle w:val="NormalWeb"/>
        <w:spacing w:before="0" w:beforeAutospacing="0" w:after="0" w:afterAutospacing="0"/>
        <w:rPr>
          <w:sz w:val="16"/>
          <w:szCs w:val="16"/>
        </w:rPr>
      </w:pPr>
    </w:p>
    <w:p w14:paraId="2EC746CB" w14:textId="796E905E" w:rsidR="00516509" w:rsidRPr="00A260F7" w:rsidRDefault="00516509" w:rsidP="00804D8B">
      <w:pPr>
        <w:pStyle w:val="NormalWeb"/>
        <w:spacing w:before="0" w:beforeAutospacing="0" w:after="0" w:afterAutospacing="0"/>
      </w:pPr>
      <w:r>
        <w:t>In addition to the</w:t>
      </w:r>
      <w:r w:rsidR="00827845">
        <w:t xml:space="preserve"> many </w:t>
      </w:r>
      <w:r>
        <w:t xml:space="preserve">genes that influence height, several </w:t>
      </w:r>
      <w:r w:rsidRPr="00516509">
        <w:rPr>
          <w:u w:val="single"/>
        </w:rPr>
        <w:t>environmental</w:t>
      </w:r>
      <w:r>
        <w:t xml:space="preserve"> factors also influence height</w:t>
      </w:r>
      <w:r w:rsidR="00062EE3">
        <w:t xml:space="preserve">. </w:t>
      </w:r>
      <w:bookmarkStart w:id="31" w:name="_Hlk187047426"/>
      <w:r w:rsidR="00062EE3">
        <w:t xml:space="preserve">Important environmental factors include </w:t>
      </w:r>
      <w:r>
        <w:t>nutrition of the mother during pregnancy, nutrition during childhood and adolescence, and infectious diseases (especially</w:t>
      </w:r>
      <w:r w:rsidR="00D47806">
        <w:t xml:space="preserve"> those </w:t>
      </w:r>
      <w:r>
        <w:t>that cause diarrhea</w:t>
      </w:r>
      <w:r w:rsidR="0047563F">
        <w:t>)</w:t>
      </w:r>
      <w:r>
        <w:t xml:space="preserve"> or intestinal parasites (</w:t>
      </w:r>
      <w:hyperlink r:id="rId41" w:history="1">
        <w:r w:rsidRPr="00421C03">
          <w:rPr>
            <w:rStyle w:val="Hyperlink"/>
          </w:rPr>
          <w:t>https://www.ncbi.nlm.nih.gov/pmc/articles/PMC4892290/</w:t>
        </w:r>
      </w:hyperlink>
      <w:r>
        <w:t>).</w:t>
      </w:r>
      <w:r w:rsidR="002A079E">
        <w:t xml:space="preserve"> Decreases in malnutrition and disease </w:t>
      </w:r>
      <w:r w:rsidR="00062EE3">
        <w:t xml:space="preserve">are the probable </w:t>
      </w:r>
      <w:r>
        <w:t>cause of trends toward increased adult height in many countries during the twentieth century.</w:t>
      </w:r>
      <w:r w:rsidR="00062EE3">
        <w:t xml:space="preserve"> Researchers have estimated that 53-84% </w:t>
      </w:r>
      <w:r w:rsidR="00950CB5">
        <w:t>of variation in height within a population</w:t>
      </w:r>
      <w:r w:rsidR="00062EE3">
        <w:t xml:space="preserve"> is due </w:t>
      </w:r>
      <w:r w:rsidR="00950CB5">
        <w:t>to genetic factors, with environmental factors playing a less important role.</w:t>
      </w:r>
      <w:bookmarkEnd w:id="31"/>
    </w:p>
    <w:bookmarkEnd w:id="30"/>
    <w:p w14:paraId="30E50818" w14:textId="77777777" w:rsidR="00480755" w:rsidRPr="00CC6D19" w:rsidRDefault="00480755" w:rsidP="00480755">
      <w:pPr>
        <w:rPr>
          <w:sz w:val="16"/>
          <w:szCs w:val="16"/>
        </w:rPr>
      </w:pPr>
    </w:p>
    <w:p w14:paraId="01CBBF77" w14:textId="4111FEC3" w:rsidR="00D47806" w:rsidRDefault="00D00726" w:rsidP="00480755">
      <w:pPr>
        <w:rPr>
          <w:rFonts w:ascii="Times New Roman" w:hAnsi="Times New Roman"/>
          <w:szCs w:val="24"/>
        </w:rPr>
      </w:pPr>
      <w:r>
        <w:rPr>
          <w:rFonts w:ascii="Times New Roman" w:hAnsi="Times New Roman"/>
          <w:szCs w:val="24"/>
        </w:rPr>
        <w:t xml:space="preserve">You may want to explicitly compare the information </w:t>
      </w:r>
      <w:r w:rsidR="00450821">
        <w:rPr>
          <w:rFonts w:ascii="Times New Roman" w:hAnsi="Times New Roman"/>
          <w:szCs w:val="24"/>
        </w:rPr>
        <w:t xml:space="preserve">in the </w:t>
      </w:r>
      <w:r w:rsidR="00450821" w:rsidRPr="00450821">
        <w:rPr>
          <w:rFonts w:ascii="Times New Roman" w:hAnsi="Times New Roman"/>
          <w:szCs w:val="24"/>
          <w:u w:val="single"/>
        </w:rPr>
        <w:t>Punnett squares vs. the flowchart</w:t>
      </w:r>
      <w:r w:rsidR="00450821">
        <w:rPr>
          <w:rFonts w:ascii="Times New Roman" w:hAnsi="Times New Roman"/>
          <w:szCs w:val="24"/>
        </w:rPr>
        <w:t xml:space="preserve"> on </w:t>
      </w:r>
      <w:r w:rsidR="0052195C">
        <w:rPr>
          <w:rFonts w:ascii="Times New Roman" w:hAnsi="Times New Roman"/>
          <w:szCs w:val="24"/>
        </w:rPr>
        <w:t>page</w:t>
      </w:r>
      <w:r w:rsidR="00881FF7">
        <w:rPr>
          <w:rFonts w:ascii="Times New Roman" w:hAnsi="Times New Roman"/>
          <w:szCs w:val="24"/>
        </w:rPr>
        <w:t xml:space="preserve"> </w:t>
      </w:r>
      <w:r w:rsidR="00654FDB">
        <w:rPr>
          <w:rFonts w:ascii="Times New Roman" w:hAnsi="Times New Roman"/>
          <w:szCs w:val="24"/>
        </w:rPr>
        <w:t>6</w:t>
      </w:r>
      <w:r w:rsidR="0052195C">
        <w:rPr>
          <w:rFonts w:ascii="Times New Roman" w:hAnsi="Times New Roman"/>
          <w:szCs w:val="24"/>
        </w:rPr>
        <w:t xml:space="preserve"> of the Student Handout. Punnett squares provide specific information about the</w:t>
      </w:r>
      <w:r>
        <w:rPr>
          <w:rFonts w:ascii="Times New Roman" w:hAnsi="Times New Roman"/>
          <w:szCs w:val="24"/>
        </w:rPr>
        <w:t xml:space="preserve"> inheritance </w:t>
      </w:r>
      <w:r w:rsidR="0052195C">
        <w:rPr>
          <w:rFonts w:ascii="Times New Roman" w:hAnsi="Times New Roman"/>
          <w:szCs w:val="24"/>
        </w:rPr>
        <w:t xml:space="preserve">of specific alleles of </w:t>
      </w:r>
      <w:r w:rsidR="008A1B3B">
        <w:rPr>
          <w:rFonts w:ascii="Times New Roman" w:hAnsi="Times New Roman"/>
          <w:szCs w:val="24"/>
        </w:rPr>
        <w:t>a</w:t>
      </w:r>
      <w:r w:rsidR="0052195C">
        <w:rPr>
          <w:rFonts w:ascii="Times New Roman" w:hAnsi="Times New Roman"/>
          <w:szCs w:val="24"/>
        </w:rPr>
        <w:t xml:space="preserve"> gene</w:t>
      </w:r>
      <w:r w:rsidR="00450821">
        <w:rPr>
          <w:rFonts w:ascii="Times New Roman" w:hAnsi="Times New Roman"/>
          <w:szCs w:val="24"/>
        </w:rPr>
        <w:t xml:space="preserve">. In contrast, </w:t>
      </w:r>
      <w:r w:rsidR="0052195C">
        <w:rPr>
          <w:rFonts w:ascii="Times New Roman" w:hAnsi="Times New Roman"/>
          <w:szCs w:val="24"/>
        </w:rPr>
        <w:t>the flowchart provides an overview that includes the contributions of multiple genes and the environment</w:t>
      </w:r>
      <w:r w:rsidR="00123E91">
        <w:rPr>
          <w:rFonts w:ascii="Times New Roman" w:hAnsi="Times New Roman"/>
          <w:szCs w:val="24"/>
        </w:rPr>
        <w:t xml:space="preserve">, as well as a partial </w:t>
      </w:r>
      <w:r w:rsidR="00C91B12">
        <w:rPr>
          <w:rFonts w:ascii="Times New Roman" w:hAnsi="Times New Roman"/>
          <w:szCs w:val="24"/>
        </w:rPr>
        <w:t xml:space="preserve">explanation of how </w:t>
      </w:r>
      <w:r w:rsidR="0052195C">
        <w:rPr>
          <w:rFonts w:ascii="Times New Roman" w:hAnsi="Times New Roman"/>
          <w:szCs w:val="24"/>
        </w:rPr>
        <w:t>these factors influence adult height.</w:t>
      </w:r>
      <w:r w:rsidR="00450821">
        <w:rPr>
          <w:rFonts w:ascii="Times New Roman" w:hAnsi="Times New Roman"/>
          <w:szCs w:val="24"/>
        </w:rPr>
        <w:t xml:space="preserve"> This overview is crucial for understanding the genetic and environmental</w:t>
      </w:r>
      <w:r w:rsidR="00D144EA">
        <w:rPr>
          <w:rFonts w:ascii="Times New Roman" w:hAnsi="Times New Roman"/>
          <w:szCs w:val="24"/>
        </w:rPr>
        <w:t xml:space="preserve"> reasons why height is a </w:t>
      </w:r>
      <w:r w:rsidR="00450821">
        <w:rPr>
          <w:rFonts w:ascii="Times New Roman" w:hAnsi="Times New Roman"/>
          <w:szCs w:val="24"/>
        </w:rPr>
        <w:t>quantitative, continuous</w:t>
      </w:r>
      <w:r w:rsidR="00D144EA">
        <w:rPr>
          <w:rFonts w:ascii="Times New Roman" w:hAnsi="Times New Roman"/>
          <w:szCs w:val="24"/>
        </w:rPr>
        <w:t xml:space="preserve"> variable</w:t>
      </w:r>
      <w:r w:rsidR="001F1690">
        <w:rPr>
          <w:rFonts w:ascii="Times New Roman" w:hAnsi="Times New Roman"/>
          <w:szCs w:val="24"/>
        </w:rPr>
        <w:t>.</w:t>
      </w:r>
      <w:r w:rsidR="00180074">
        <w:rPr>
          <w:rFonts w:ascii="Times New Roman" w:hAnsi="Times New Roman"/>
          <w:szCs w:val="24"/>
        </w:rPr>
        <w:t xml:space="preserve"> Before </w:t>
      </w:r>
      <w:r w:rsidR="001F1690">
        <w:rPr>
          <w:rFonts w:ascii="Times New Roman" w:hAnsi="Times New Roman"/>
          <w:szCs w:val="24"/>
        </w:rPr>
        <w:t xml:space="preserve">your students </w:t>
      </w:r>
      <w:r w:rsidR="00677B87">
        <w:rPr>
          <w:rFonts w:ascii="Times New Roman" w:hAnsi="Times New Roman"/>
          <w:szCs w:val="24"/>
        </w:rPr>
        <w:t>answer</w:t>
      </w:r>
      <w:r w:rsidR="001F1690">
        <w:rPr>
          <w:rFonts w:ascii="Times New Roman" w:hAnsi="Times New Roman"/>
          <w:szCs w:val="24"/>
        </w:rPr>
        <w:t xml:space="preserve"> </w:t>
      </w:r>
      <w:r w:rsidRPr="00654FDB">
        <w:rPr>
          <w:rFonts w:ascii="Times New Roman" w:hAnsi="Times New Roman"/>
          <w:szCs w:val="24"/>
          <w:u w:val="single"/>
        </w:rPr>
        <w:t>question</w:t>
      </w:r>
      <w:r w:rsidR="00EC10F9">
        <w:rPr>
          <w:rFonts w:ascii="Times New Roman" w:hAnsi="Times New Roman"/>
          <w:szCs w:val="24"/>
          <w:u w:val="single"/>
        </w:rPr>
        <w:t xml:space="preserve"> 19</w:t>
      </w:r>
      <w:r w:rsidR="001F1690">
        <w:rPr>
          <w:rFonts w:ascii="Times New Roman" w:hAnsi="Times New Roman"/>
          <w:szCs w:val="24"/>
        </w:rPr>
        <w:t>, you may want to contrast adult height (a continuous variable influenced by multiple genes) with albinism (a dichotomous variable influenced by two alleles of a single gene</w:t>
      </w:r>
      <w:r w:rsidR="00444295">
        <w:rPr>
          <w:rFonts w:ascii="Times New Roman" w:hAnsi="Times New Roman"/>
          <w:szCs w:val="24"/>
        </w:rPr>
        <w:t>)</w:t>
      </w:r>
      <w:r w:rsidR="00677B87">
        <w:rPr>
          <w:rFonts w:ascii="Times New Roman" w:hAnsi="Times New Roman"/>
          <w:szCs w:val="24"/>
        </w:rPr>
        <w:t xml:space="preserve"> and/or </w:t>
      </w:r>
      <w:r w:rsidR="001F1690">
        <w:rPr>
          <w:rFonts w:ascii="Times New Roman" w:hAnsi="Times New Roman"/>
          <w:szCs w:val="24"/>
        </w:rPr>
        <w:t xml:space="preserve">blood types (a </w:t>
      </w:r>
      <w:r w:rsidR="00444295">
        <w:rPr>
          <w:rFonts w:ascii="Times New Roman" w:hAnsi="Times New Roman"/>
          <w:szCs w:val="24"/>
        </w:rPr>
        <w:t>four</w:t>
      </w:r>
      <w:r w:rsidR="001F1690">
        <w:rPr>
          <w:rFonts w:ascii="Times New Roman" w:hAnsi="Times New Roman"/>
          <w:szCs w:val="24"/>
        </w:rPr>
        <w:t>-category variable influenced by three alleles of one gene)</w:t>
      </w:r>
      <w:r w:rsidR="00450821">
        <w:rPr>
          <w:rFonts w:ascii="Times New Roman" w:hAnsi="Times New Roman"/>
          <w:szCs w:val="24"/>
        </w:rPr>
        <w:t>.</w:t>
      </w:r>
      <w:r w:rsidR="00234FE9">
        <w:rPr>
          <w:rStyle w:val="FootnoteReference"/>
          <w:rFonts w:ascii="Times New Roman" w:hAnsi="Times New Roman"/>
          <w:szCs w:val="24"/>
        </w:rPr>
        <w:footnoteReference w:id="11"/>
      </w:r>
      <w:r w:rsidR="00450821">
        <w:rPr>
          <w:rFonts w:ascii="Times New Roman" w:hAnsi="Times New Roman"/>
          <w:szCs w:val="24"/>
        </w:rPr>
        <w:t xml:space="preserve"> </w:t>
      </w:r>
    </w:p>
    <w:p w14:paraId="554B5AD4" w14:textId="77777777" w:rsidR="00D47806" w:rsidRPr="00CC6D19" w:rsidRDefault="00D47806" w:rsidP="00480755">
      <w:pPr>
        <w:rPr>
          <w:rFonts w:ascii="Times New Roman" w:hAnsi="Times New Roman"/>
          <w:sz w:val="16"/>
          <w:szCs w:val="16"/>
        </w:rPr>
      </w:pPr>
    </w:p>
    <w:p w14:paraId="696B2AE1" w14:textId="01DA0BB7" w:rsidR="0052195C" w:rsidRDefault="00450821" w:rsidP="00480755">
      <w:pPr>
        <w:rPr>
          <w:rFonts w:ascii="Times New Roman" w:hAnsi="Times New Roman"/>
          <w:szCs w:val="24"/>
        </w:rPr>
      </w:pPr>
      <w:r>
        <w:rPr>
          <w:rFonts w:ascii="Times New Roman" w:hAnsi="Times New Roman"/>
          <w:szCs w:val="24"/>
        </w:rPr>
        <w:t>In</w:t>
      </w:r>
      <w:r w:rsidR="008A1B3B">
        <w:rPr>
          <w:rFonts w:ascii="Times New Roman" w:hAnsi="Times New Roman"/>
          <w:szCs w:val="24"/>
        </w:rPr>
        <w:t xml:space="preserve"> response to</w:t>
      </w:r>
      <w:r>
        <w:rPr>
          <w:rFonts w:ascii="Times New Roman" w:hAnsi="Times New Roman"/>
          <w:szCs w:val="24"/>
        </w:rPr>
        <w:t xml:space="preserve"> </w:t>
      </w:r>
      <w:r w:rsidRPr="00654FDB">
        <w:rPr>
          <w:rFonts w:ascii="Times New Roman" w:hAnsi="Times New Roman"/>
          <w:szCs w:val="24"/>
          <w:u w:val="single"/>
        </w:rPr>
        <w:t>question</w:t>
      </w:r>
      <w:r w:rsidR="00EB6E5B">
        <w:rPr>
          <w:rFonts w:ascii="Times New Roman" w:hAnsi="Times New Roman"/>
          <w:szCs w:val="24"/>
          <w:u w:val="single"/>
        </w:rPr>
        <w:t>s</w:t>
      </w:r>
      <w:r w:rsidR="00EC10F9">
        <w:rPr>
          <w:rFonts w:ascii="Times New Roman" w:hAnsi="Times New Roman"/>
          <w:szCs w:val="24"/>
          <w:u w:val="single"/>
        </w:rPr>
        <w:t xml:space="preserve"> 20</w:t>
      </w:r>
      <w:r w:rsidR="00EB6E5B">
        <w:rPr>
          <w:rFonts w:ascii="Times New Roman" w:hAnsi="Times New Roman"/>
          <w:szCs w:val="24"/>
          <w:u w:val="single"/>
        </w:rPr>
        <w:t>-21</w:t>
      </w:r>
      <w:r w:rsidR="008A1B3B">
        <w:rPr>
          <w:rFonts w:ascii="Times New Roman" w:hAnsi="Times New Roman"/>
          <w:szCs w:val="24"/>
        </w:rPr>
        <w:t>,</w:t>
      </w:r>
      <w:r w:rsidR="00654FDB">
        <w:rPr>
          <w:rFonts w:ascii="Times New Roman" w:hAnsi="Times New Roman"/>
          <w:szCs w:val="24"/>
        </w:rPr>
        <w:t xml:space="preserve"> students will develop their final model of how genes contribute to family similarities and differences in</w:t>
      </w:r>
      <w:r w:rsidR="002A079E">
        <w:rPr>
          <w:rFonts w:ascii="Times New Roman" w:hAnsi="Times New Roman"/>
          <w:szCs w:val="24"/>
        </w:rPr>
        <w:t xml:space="preserve"> height</w:t>
      </w:r>
      <w:r w:rsidR="00654FDB">
        <w:rPr>
          <w:rFonts w:ascii="Times New Roman" w:hAnsi="Times New Roman"/>
          <w:szCs w:val="24"/>
        </w:rPr>
        <w:t>. In your class discussion of student answers to</w:t>
      </w:r>
      <w:r w:rsidR="00EB6E5B">
        <w:rPr>
          <w:rFonts w:ascii="Times New Roman" w:hAnsi="Times New Roman"/>
          <w:szCs w:val="24"/>
        </w:rPr>
        <w:t xml:space="preserve"> these questions</w:t>
      </w:r>
      <w:r w:rsidR="00654FDB">
        <w:rPr>
          <w:rFonts w:ascii="Times New Roman" w:hAnsi="Times New Roman"/>
          <w:szCs w:val="24"/>
        </w:rPr>
        <w:t>, you may want to refer back to earlier versions of their models.</w:t>
      </w:r>
    </w:p>
    <w:p w14:paraId="63662F01" w14:textId="622616B9" w:rsidR="00F515DE" w:rsidRPr="00CC6D19" w:rsidRDefault="00F515DE" w:rsidP="00480755">
      <w:pPr>
        <w:rPr>
          <w:rFonts w:ascii="Times New Roman" w:hAnsi="Times New Roman"/>
          <w:sz w:val="16"/>
          <w:szCs w:val="16"/>
        </w:rPr>
      </w:pPr>
    </w:p>
    <w:p w14:paraId="6A429D7B" w14:textId="1D726D3A" w:rsidR="00F515DE" w:rsidRDefault="005B4AFD" w:rsidP="00480755">
      <w:pPr>
        <w:rPr>
          <w:rFonts w:ascii="Times New Roman" w:hAnsi="Times New Roman"/>
          <w:szCs w:val="24"/>
        </w:rPr>
      </w:pPr>
      <w:r>
        <w:rPr>
          <w:rFonts w:ascii="Times New Roman" w:hAnsi="Times New Roman"/>
          <w:szCs w:val="24"/>
        </w:rPr>
        <w:t>Obviously, the genes discussed in this activity are only a tiny sample of the 20,000-25,000 human genes.</w:t>
      </w:r>
      <w:r w:rsidR="00CA7804">
        <w:rPr>
          <w:rFonts w:ascii="Times New Roman" w:hAnsi="Times New Roman"/>
          <w:szCs w:val="24"/>
        </w:rPr>
        <w:t xml:space="preserve"> To </w:t>
      </w:r>
      <w:r>
        <w:rPr>
          <w:rFonts w:ascii="Times New Roman" w:hAnsi="Times New Roman"/>
          <w:szCs w:val="24"/>
        </w:rPr>
        <w:t>help your students understand why family members do not look exactly the same</w:t>
      </w:r>
      <w:r w:rsidR="00CA7804">
        <w:rPr>
          <w:rFonts w:ascii="Times New Roman" w:hAnsi="Times New Roman"/>
          <w:szCs w:val="24"/>
        </w:rPr>
        <w:t xml:space="preserve"> (</w:t>
      </w:r>
      <w:r>
        <w:rPr>
          <w:rFonts w:ascii="Times New Roman" w:hAnsi="Times New Roman"/>
          <w:szCs w:val="24"/>
        </w:rPr>
        <w:t>unless they are monozygotic twins</w:t>
      </w:r>
      <w:r w:rsidR="00CA7804">
        <w:rPr>
          <w:rFonts w:ascii="Times New Roman" w:hAnsi="Times New Roman"/>
          <w:szCs w:val="24"/>
        </w:rPr>
        <w:t>), you may want to mention the very large number of human genes, remind them of independent assortment and crossing over during meiosis, and mention mutation</w:t>
      </w:r>
      <w:r>
        <w:rPr>
          <w:rFonts w:ascii="Times New Roman" w:hAnsi="Times New Roman"/>
          <w:szCs w:val="24"/>
        </w:rPr>
        <w:t>.</w:t>
      </w:r>
    </w:p>
    <w:p w14:paraId="441332C3" w14:textId="77777777" w:rsidR="00A459E7" w:rsidRPr="009D3FA1" w:rsidRDefault="00A459E7" w:rsidP="005A6975">
      <w:pPr>
        <w:tabs>
          <w:tab w:val="left" w:pos="5400"/>
        </w:tabs>
        <w:rPr>
          <w:rFonts w:ascii="Times New Roman" w:hAnsi="Times New Roman"/>
          <w:b/>
          <w:sz w:val="16"/>
          <w:szCs w:val="16"/>
        </w:rPr>
      </w:pPr>
      <w:bookmarkStart w:id="32" w:name="_Hlk57359400"/>
    </w:p>
    <w:p w14:paraId="781A0198" w14:textId="77777777" w:rsidR="00A459E7" w:rsidRDefault="00A459E7" w:rsidP="005A6975">
      <w:pPr>
        <w:tabs>
          <w:tab w:val="left" w:pos="5400"/>
        </w:tabs>
        <w:rPr>
          <w:rFonts w:ascii="Times New Roman" w:hAnsi="Times New Roman"/>
          <w:u w:val="single"/>
        </w:rPr>
      </w:pPr>
      <w:r w:rsidRPr="00A459E7">
        <w:rPr>
          <w:rFonts w:ascii="Times New Roman" w:hAnsi="Times New Roman"/>
          <w:u w:val="single"/>
        </w:rPr>
        <w:t>Review</w:t>
      </w:r>
    </w:p>
    <w:p w14:paraId="1A921299" w14:textId="3C213188" w:rsidR="00A459E7" w:rsidRDefault="00A459E7" w:rsidP="005A6975">
      <w:pPr>
        <w:tabs>
          <w:tab w:val="left" w:pos="5400"/>
        </w:tabs>
        <w:rPr>
          <w:rFonts w:ascii="Times New Roman" w:hAnsi="Times New Roman"/>
        </w:rPr>
      </w:pPr>
      <w:bookmarkStart w:id="33" w:name="_Hlk187047637"/>
      <w:r>
        <w:rPr>
          <w:rFonts w:ascii="Times New Roman" w:hAnsi="Times New Roman"/>
        </w:rPr>
        <w:t xml:space="preserve">This page is optional, but recommended, </w:t>
      </w:r>
      <w:r w:rsidR="0095196F">
        <w:rPr>
          <w:rFonts w:ascii="Times New Roman" w:hAnsi="Times New Roman"/>
        </w:rPr>
        <w:t xml:space="preserve">since answering and discussing these questions will help students </w:t>
      </w:r>
      <w:r>
        <w:rPr>
          <w:rFonts w:ascii="Times New Roman" w:hAnsi="Times New Roman"/>
        </w:rPr>
        <w:t xml:space="preserve">to consolidate </w:t>
      </w:r>
      <w:r w:rsidR="009D3FA1">
        <w:rPr>
          <w:rFonts w:ascii="Times New Roman" w:hAnsi="Times New Roman"/>
        </w:rPr>
        <w:t xml:space="preserve">their </w:t>
      </w:r>
      <w:r>
        <w:rPr>
          <w:rFonts w:ascii="Times New Roman" w:hAnsi="Times New Roman"/>
        </w:rPr>
        <w:t>understanding of the many concepts introduced in this activity.</w:t>
      </w:r>
    </w:p>
    <w:bookmarkEnd w:id="33"/>
    <w:p w14:paraId="63B2F8BF" w14:textId="1FF1CEAA" w:rsidR="00057605" w:rsidRPr="00A459E7" w:rsidRDefault="00057605" w:rsidP="005A6975">
      <w:pPr>
        <w:tabs>
          <w:tab w:val="left" w:pos="5400"/>
        </w:tabs>
        <w:rPr>
          <w:rFonts w:ascii="Times New Roman" w:hAnsi="Times New Roman"/>
        </w:rPr>
      </w:pPr>
    </w:p>
    <w:bookmarkEnd w:id="32"/>
    <w:p w14:paraId="7C63767C" w14:textId="77777777" w:rsidR="000D45E9" w:rsidRPr="00C96AED" w:rsidRDefault="000D45E9" w:rsidP="000D45E9">
      <w:pPr>
        <w:tabs>
          <w:tab w:val="left" w:pos="5400"/>
        </w:tabs>
        <w:rPr>
          <w:rFonts w:ascii="Times New Roman" w:hAnsi="Times New Roman"/>
          <w:b/>
        </w:rPr>
      </w:pPr>
      <w:r>
        <w:rPr>
          <w:rFonts w:ascii="Times New Roman" w:hAnsi="Times New Roman"/>
          <w:b/>
        </w:rPr>
        <w:t xml:space="preserve">An Integrated Sequence of Learning Activities for Teaching Genetics </w:t>
      </w:r>
    </w:p>
    <w:p w14:paraId="082D58BF" w14:textId="3D3CBA08" w:rsidR="00E543E4" w:rsidRDefault="000D45E9" w:rsidP="00E543E4">
      <w:r>
        <w:rPr>
          <w:rFonts w:ascii="Times New Roman" w:hAnsi="Times New Roman"/>
        </w:rPr>
        <w:t xml:space="preserve">This genetics activity is part of an integrated sequence of learning activities which is presented in </w:t>
      </w:r>
      <w:r w:rsidRPr="00BA7A73">
        <w:rPr>
          <w:rFonts w:ascii="Times New Roman" w:hAnsi="Times New Roman"/>
          <w:u w:val="single"/>
        </w:rPr>
        <w:t>Genetics – Major Concepts and Learning Activities</w:t>
      </w:r>
      <w:r>
        <w:rPr>
          <w:rFonts w:ascii="Times New Roman" w:hAnsi="Times New Roman"/>
        </w:rPr>
        <w:t xml:space="preserve"> </w:t>
      </w:r>
      <w:r w:rsidRPr="00BA7A73">
        <w:rPr>
          <w:rFonts w:ascii="Times New Roman" w:hAnsi="Times New Roman"/>
        </w:rPr>
        <w:t>(</w:t>
      </w:r>
      <w:hyperlink r:id="rId42" w:history="1">
        <w:r w:rsidR="002A079E" w:rsidRPr="00D7111E">
          <w:rPr>
            <w:rStyle w:val="Hyperlink"/>
            <w:rFonts w:ascii="Times New Roman" w:hAnsi="Times New Roman"/>
          </w:rPr>
          <w:t>https://serendipstudio.org/exchange/bioactivities/GeneticsConcepts</w:t>
        </w:r>
      </w:hyperlink>
      <w:r w:rsidRPr="00BA7A73">
        <w:rPr>
          <w:rFonts w:ascii="Times New Roman" w:hAnsi="Times New Roman"/>
        </w:rPr>
        <w:t>)</w:t>
      </w:r>
      <w:r>
        <w:rPr>
          <w:rFonts w:ascii="Times New Roman" w:hAnsi="Times New Roman"/>
        </w:rPr>
        <w:t>.</w:t>
      </w:r>
      <w:bookmarkStart w:id="34" w:name="_Hlk57962733"/>
      <w:r>
        <w:rPr>
          <w:rFonts w:ascii="Times New Roman" w:hAnsi="Times New Roman"/>
        </w:rPr>
        <w:t xml:space="preserve"> </w:t>
      </w:r>
      <w:bookmarkStart w:id="35" w:name="_Hlk57531925"/>
      <w:r>
        <w:t>Part I of this overview</w:t>
      </w:r>
      <w:bookmarkEnd w:id="34"/>
      <w:bookmarkEnd w:id="35"/>
      <w:r w:rsidR="00E543E4">
        <w:t xml:space="preserve"> summarizes key concepts in genetics. Part II presents common misconceptions. Part III recommends an integrated sequence of learning activities on the biological basis of genetics, plus seven human genetics learning activities. These learning activities develop student understanding of key concepts and </w:t>
      </w:r>
      <w:proofErr w:type="gramStart"/>
      <w:r w:rsidR="00E543E4">
        <w:t>counteract</w:t>
      </w:r>
      <w:proofErr w:type="gramEnd"/>
      <w:r w:rsidR="00E543E4">
        <w:t xml:space="preserve"> common misconceptions. Each of these recommended learning activities supports the Next Generation Science Standards (</w:t>
      </w:r>
      <w:hyperlink r:id="rId43" w:history="1">
        <w:r w:rsidR="002A079E" w:rsidRPr="00D7111E">
          <w:rPr>
            <w:rStyle w:val="Hyperlink"/>
          </w:rPr>
          <w:t>NGSS; https://www.nextgenscience.org/</w:t>
        </w:r>
      </w:hyperlink>
      <w:r w:rsidR="00E543E4">
        <w:t>).</w:t>
      </w:r>
    </w:p>
    <w:sectPr w:rsidR="00E543E4" w:rsidSect="00466CDC">
      <w:footerReference w:type="default" r:id="rId44"/>
      <w:type w:val="continuous"/>
      <w:pgSz w:w="12240" w:h="15840"/>
      <w:pgMar w:top="1008" w:right="1440" w:bottom="720" w:left="1440" w:header="720" w:footer="432" w:gutter="0"/>
      <w:pgNumType w:start="1"/>
      <w:cols w:space="14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19067" w14:textId="77777777" w:rsidR="00F53E14" w:rsidRDefault="00F53E14">
      <w:r>
        <w:separator/>
      </w:r>
    </w:p>
  </w:endnote>
  <w:endnote w:type="continuationSeparator" w:id="0">
    <w:p w14:paraId="0FFF5720" w14:textId="77777777" w:rsidR="00F53E14" w:rsidRDefault="00F5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BD8F7" w14:textId="77777777" w:rsidR="000415AA" w:rsidRDefault="000415AA">
    <w:pPr>
      <w:pStyle w:val="Footer"/>
      <w:jc w:val="right"/>
    </w:pPr>
    <w:r>
      <w:fldChar w:fldCharType="begin"/>
    </w:r>
    <w:r>
      <w:instrText xml:space="preserve"> PAGE   \* MERGEFORMAT </w:instrText>
    </w:r>
    <w:r>
      <w:fldChar w:fldCharType="separate"/>
    </w:r>
    <w:r>
      <w:rPr>
        <w:noProof/>
      </w:rPr>
      <w:t>8</w:t>
    </w:r>
    <w:r>
      <w:rPr>
        <w:noProof/>
      </w:rPr>
      <w:fldChar w:fldCharType="end"/>
    </w:r>
  </w:p>
  <w:p w14:paraId="791F5903" w14:textId="77777777" w:rsidR="000415AA" w:rsidRDefault="00041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9B4BC" w14:textId="77777777" w:rsidR="00F53E14" w:rsidRDefault="00F53E14">
      <w:r>
        <w:separator/>
      </w:r>
    </w:p>
  </w:footnote>
  <w:footnote w:type="continuationSeparator" w:id="0">
    <w:p w14:paraId="7BCC3622" w14:textId="77777777" w:rsidR="00F53E14" w:rsidRDefault="00F53E14">
      <w:r>
        <w:continuationSeparator/>
      </w:r>
    </w:p>
  </w:footnote>
  <w:footnote w:id="1">
    <w:p w14:paraId="7A7D9BDD" w14:textId="3323CFCF" w:rsidR="000415AA" w:rsidRPr="000A5240" w:rsidRDefault="000415AA" w:rsidP="00D07C38">
      <w:pPr>
        <w:pStyle w:val="FootnoteText"/>
        <w:rPr>
          <w:rFonts w:ascii="Times New Roman" w:hAnsi="Times New Roman"/>
        </w:rPr>
      </w:pPr>
      <w:r w:rsidRPr="000A5240">
        <w:rPr>
          <w:rStyle w:val="FootnoteReference"/>
          <w:rFonts w:ascii="Times New Roman" w:hAnsi="Times New Roman"/>
        </w:rPr>
        <w:footnoteRef/>
      </w:r>
      <w:r w:rsidRPr="000A5240">
        <w:rPr>
          <w:rFonts w:ascii="Times New Roman" w:hAnsi="Times New Roman"/>
        </w:rPr>
        <w:t xml:space="preserve"> By Dr. Ingrid Waldron, Dept Biology, Univ Pennsylvania,</w:t>
      </w:r>
      <w:r w:rsidR="000A5240" w:rsidRPr="000A5240">
        <w:rPr>
          <w:rFonts w:ascii="Times New Roman" w:hAnsi="Times New Roman"/>
        </w:rPr>
        <w:t xml:space="preserve"> 2025</w:t>
      </w:r>
      <w:r w:rsidRPr="000A5240">
        <w:rPr>
          <w:rFonts w:ascii="Times New Roman" w:hAnsi="Times New Roman"/>
        </w:rPr>
        <w:t>. These Teacher Preparation Notes and the related Student Handout are available at</w:t>
      </w:r>
      <w:bookmarkStart w:id="1" w:name="_Hlk57357779"/>
      <w:r w:rsidRPr="000A5240">
        <w:rPr>
          <w:rFonts w:ascii="Times New Roman" w:hAnsi="Times New Roman"/>
        </w:rPr>
        <w:t xml:space="preserve"> </w:t>
      </w:r>
      <w:bookmarkStart w:id="2" w:name="_Hlk56858533"/>
      <w:r w:rsidRPr="000A5240">
        <w:fldChar w:fldCharType="begin"/>
      </w:r>
      <w:r w:rsidRPr="000A5240">
        <w:instrText xml:space="preserve"> HYPERLINK "https://serendipstudio.org/exchange/bioactivities/geneticsFR" </w:instrText>
      </w:r>
      <w:r w:rsidRPr="000A5240">
        <w:fldChar w:fldCharType="separate"/>
      </w:r>
      <w:r w:rsidRPr="000A5240">
        <w:rPr>
          <w:rStyle w:val="Hyperlink"/>
          <w:rFonts w:ascii="Times New Roman" w:hAnsi="Times New Roman" w:cs="Calibri"/>
        </w:rPr>
        <w:t>https://serendipstudio.org/exchange/bioactivities/geneticsFR</w:t>
      </w:r>
      <w:r w:rsidRPr="000A5240">
        <w:rPr>
          <w:rStyle w:val="Hyperlink"/>
          <w:rFonts w:ascii="Times New Roman" w:hAnsi="Times New Roman" w:cs="Calibri"/>
        </w:rPr>
        <w:fldChar w:fldCharType="end"/>
      </w:r>
      <w:bookmarkEnd w:id="1"/>
      <w:bookmarkEnd w:id="2"/>
      <w:r w:rsidRPr="000A5240">
        <w:rPr>
          <w:rStyle w:val="Hyperlink"/>
          <w:rFonts w:ascii="Times New Roman" w:hAnsi="Times New Roman"/>
          <w:color w:val="auto"/>
        </w:rPr>
        <w:t>.</w:t>
      </w:r>
    </w:p>
  </w:footnote>
  <w:footnote w:id="2">
    <w:p w14:paraId="1CBB52D9" w14:textId="381FEDA8" w:rsidR="000415AA" w:rsidRPr="00FD1EB3" w:rsidRDefault="000415AA" w:rsidP="00FD1EB3">
      <w:pPr>
        <w:pStyle w:val="ListParagraph"/>
        <w:ind w:left="0"/>
        <w:rPr>
          <w:sz w:val="20"/>
          <w:szCs w:val="20"/>
        </w:rPr>
      </w:pPr>
      <w:r w:rsidRPr="00640957">
        <w:rPr>
          <w:rStyle w:val="FootnoteReference"/>
          <w:sz w:val="20"/>
          <w:szCs w:val="20"/>
        </w:rPr>
        <w:footnoteRef/>
      </w:r>
      <w:r w:rsidR="000A5240">
        <w:rPr>
          <w:sz w:val="20"/>
          <w:szCs w:val="20"/>
        </w:rPr>
        <w:t xml:space="preserve"> Quotations are from</w:t>
      </w:r>
      <w:r w:rsidRPr="00640957">
        <w:rPr>
          <w:sz w:val="20"/>
          <w:szCs w:val="20"/>
        </w:rPr>
        <w:t xml:space="preserve"> </w:t>
      </w:r>
      <w:hyperlink r:id="rId1" w:history="1">
        <w:r w:rsidR="000A5240" w:rsidRPr="00640957">
          <w:rPr>
            <w:rStyle w:val="Hyperlink"/>
            <w:sz w:val="20"/>
            <w:szCs w:val="20"/>
            <w:u w:val="single"/>
          </w:rPr>
          <w:t>http://www.nextgenscience.org/sites/default/files/Appendix%20G%20-%20Crosscutting%20Concepts%20FINAL%20edited%204.10.13.pdf</w:t>
        </w:r>
      </w:hyperlink>
      <w:r w:rsidR="000A5240">
        <w:rPr>
          <w:rStyle w:val="Hyperlink"/>
          <w:sz w:val="20"/>
          <w:szCs w:val="20"/>
        </w:rPr>
        <w:t xml:space="preserve"> </w:t>
      </w:r>
      <w:r w:rsidR="000A5240" w:rsidRPr="00640957">
        <w:rPr>
          <w:rStyle w:val="Hyperlink"/>
          <w:color w:val="auto"/>
          <w:sz w:val="20"/>
          <w:szCs w:val="20"/>
        </w:rPr>
        <w:t>and</w:t>
      </w:r>
      <w:r w:rsidR="000A5240" w:rsidRPr="00640957">
        <w:rPr>
          <w:rStyle w:val="Hyperlink"/>
          <w:sz w:val="20"/>
          <w:szCs w:val="20"/>
        </w:rPr>
        <w:t xml:space="preserve"> </w:t>
      </w:r>
      <w:hyperlink r:id="rId2" w:history="1">
        <w:r w:rsidRPr="00640957">
          <w:rPr>
            <w:rStyle w:val="Hyperlink"/>
            <w:sz w:val="20"/>
            <w:szCs w:val="20"/>
          </w:rPr>
          <w:t>http://www.nextgenscience.org/sites/default/files/HS%20LS%20topics%20combined%206.13.13.pdf</w:t>
        </w:r>
      </w:hyperlink>
      <w:r w:rsidR="000A5240">
        <w:rPr>
          <w:rStyle w:val="Hyperlink"/>
          <w:sz w:val="20"/>
          <w:szCs w:val="20"/>
        </w:rPr>
        <w:t>.</w:t>
      </w:r>
      <w:r w:rsidRPr="00640957">
        <w:rPr>
          <w:rStyle w:val="Hyperlink"/>
          <w:sz w:val="20"/>
          <w:szCs w:val="20"/>
        </w:rPr>
        <w:t xml:space="preserve"> </w:t>
      </w:r>
    </w:p>
  </w:footnote>
  <w:footnote w:id="3">
    <w:p w14:paraId="790BA3C7" w14:textId="77777777" w:rsidR="000415AA" w:rsidRPr="003332EE" w:rsidRDefault="000415AA" w:rsidP="00F92070">
      <w:pPr>
        <w:rPr>
          <w:sz w:val="20"/>
        </w:rPr>
      </w:pPr>
      <w:r w:rsidRPr="003332EE">
        <w:rPr>
          <w:rStyle w:val="FootnoteReference"/>
          <w:sz w:val="20"/>
        </w:rPr>
        <w:footnoteRef/>
      </w:r>
      <w:r w:rsidRPr="003332EE">
        <w:rPr>
          <w:sz w:val="20"/>
        </w:rPr>
        <w:t xml:space="preserve"> These misconceptions are taken primarily from </w:t>
      </w:r>
      <w:hyperlink r:id="rId3" w:history="1">
        <w:r w:rsidRPr="003332EE">
          <w:rPr>
            <w:rStyle w:val="Hyperlink"/>
            <w:sz w:val="20"/>
          </w:rPr>
          <w:t>http://knowgenetics.org/common_misconceptions/</w:t>
        </w:r>
      </w:hyperlink>
      <w:r w:rsidRPr="003332EE">
        <w:rPr>
          <w:sz w:val="20"/>
        </w:rPr>
        <w:t xml:space="preserve"> and</w:t>
      </w:r>
    </w:p>
    <w:p w14:paraId="4E9709A5" w14:textId="77777777" w:rsidR="000415AA" w:rsidRPr="003332EE" w:rsidRDefault="00F53E14" w:rsidP="00F92070">
      <w:pPr>
        <w:rPr>
          <w:sz w:val="20"/>
        </w:rPr>
      </w:pPr>
      <w:hyperlink r:id="rId4" w:history="1">
        <w:r w:rsidR="000415AA" w:rsidRPr="003332EE">
          <w:rPr>
            <w:rStyle w:val="Hyperlink"/>
            <w:sz w:val="20"/>
          </w:rPr>
          <w:t>https://www.ncbi.nlm.nih.gov/pmc/articles/PMC2278104/</w:t>
        </w:r>
      </w:hyperlink>
      <w:r w:rsidR="000415AA" w:rsidRPr="003332EE">
        <w:rPr>
          <w:sz w:val="20"/>
        </w:rPr>
        <w:t xml:space="preserve"> (especially tables 5 and 6).</w:t>
      </w:r>
    </w:p>
  </w:footnote>
  <w:footnote w:id="4">
    <w:p w14:paraId="76F003EA" w14:textId="0E252288" w:rsidR="003E0742" w:rsidRDefault="003E0742">
      <w:pPr>
        <w:pStyle w:val="FootnoteText"/>
      </w:pPr>
      <w:r>
        <w:rPr>
          <w:rStyle w:val="FootnoteReference"/>
        </w:rPr>
        <w:footnoteRef/>
      </w:r>
      <w:r>
        <w:t xml:space="preserve"> Dominance</w:t>
      </w:r>
      <w:r w:rsidRPr="003E0742">
        <w:t xml:space="preserve"> </w:t>
      </w:r>
      <w:r w:rsidRPr="00A96156">
        <w:t>can occur when</w:t>
      </w:r>
      <w:r>
        <w:t xml:space="preserve"> </w:t>
      </w:r>
      <w:r w:rsidR="00A459E7">
        <w:t>the</w:t>
      </w:r>
      <w:r>
        <w:t xml:space="preserve"> single allele</w:t>
      </w:r>
      <w:r w:rsidR="00A459E7">
        <w:t xml:space="preserve"> in a cell of a heterozygous</w:t>
      </w:r>
      <w:r>
        <w:t xml:space="preserve"> </w:t>
      </w:r>
      <w:r w:rsidR="00A459E7">
        <w:t xml:space="preserve">person </w:t>
      </w:r>
      <w:r>
        <w:t>is able to code for production of</w:t>
      </w:r>
      <w:r w:rsidR="00A459E7">
        <w:t xml:space="preserve"> enough </w:t>
      </w:r>
      <w:r w:rsidRPr="00A96156">
        <w:t xml:space="preserve">protein product </w:t>
      </w:r>
      <w:r w:rsidR="00A459E7">
        <w:t>to exceed the threshold for the dominant phenotypic characteristic.</w:t>
      </w:r>
    </w:p>
  </w:footnote>
  <w:footnote w:id="5">
    <w:p w14:paraId="3B7E8AD6" w14:textId="77777777" w:rsidR="000415AA" w:rsidRDefault="000415AA" w:rsidP="006936AF">
      <w:pPr>
        <w:pStyle w:val="FootnoteText"/>
      </w:pPr>
      <w:r>
        <w:rPr>
          <w:rStyle w:val="FootnoteReference"/>
        </w:rPr>
        <w:footnoteRef/>
      </w:r>
      <w:r>
        <w:t xml:space="preserve">Available at </w:t>
      </w:r>
      <w:hyperlink r:id="rId5" w:history="1">
        <w:r w:rsidRPr="00CE73A9">
          <w:rPr>
            <w:rStyle w:val="Hyperlink"/>
          </w:rPr>
          <w:t>http://www.hhmi.org/biointeractive/how-we-get-our-skin-color</w:t>
        </w:r>
      </w:hyperlink>
      <w:r>
        <w:t>.</w:t>
      </w:r>
    </w:p>
  </w:footnote>
  <w:footnote w:id="6">
    <w:p w14:paraId="075C9456" w14:textId="71F02A8A" w:rsidR="00136FBB" w:rsidRDefault="00136FBB">
      <w:pPr>
        <w:pStyle w:val="FootnoteText"/>
      </w:pPr>
      <w:r>
        <w:rPr>
          <w:rStyle w:val="FootnoteReference"/>
        </w:rPr>
        <w:footnoteRef/>
      </w:r>
      <w:r>
        <w:t xml:space="preserve"> </w:t>
      </w:r>
      <w:r w:rsidR="006625CB">
        <w:t>For information about how each gamete ends up with a single copy of each chromosome, see</w:t>
      </w:r>
      <w:r w:rsidR="00180074">
        <w:t xml:space="preserve"> the hands-on activity, "Meiosis and Fertilization – Understanding How Genes Are Inherited" (</w:t>
      </w:r>
      <w:hyperlink r:id="rId6" w:anchor="meiosis" w:history="1">
        <w:r w:rsidR="00180074" w:rsidRPr="009F2473">
          <w:rPr>
            <w:rStyle w:val="Hyperlink"/>
          </w:rPr>
          <w:t>https://serendipstudio.org/sci_edu/waldron/#meiosis</w:t>
        </w:r>
      </w:hyperlink>
      <w:r w:rsidR="00180074">
        <w:t xml:space="preserve">) </w:t>
      </w:r>
      <w:r w:rsidR="00180074" w:rsidRPr="00C16D87">
        <w:rPr>
          <w:u w:val="single"/>
        </w:rPr>
        <w:t>or</w:t>
      </w:r>
      <w:r w:rsidR="00180074">
        <w:t xml:space="preserve"> the analysis and discussion activity,</w:t>
      </w:r>
      <w:r w:rsidR="006625CB">
        <w:t xml:space="preserve"> "Understanding How Genes are Inherited via Meiosis and Fertilization" (</w:t>
      </w:r>
      <w:hyperlink r:id="rId7" w:history="1">
        <w:r w:rsidR="006625CB" w:rsidRPr="009F2473">
          <w:rPr>
            <w:rStyle w:val="Hyperlink"/>
          </w:rPr>
          <w:t>https://serendipstudio.org/exchange/bioactivities/meiosisRR</w:t>
        </w:r>
      </w:hyperlink>
      <w:r w:rsidR="006625CB">
        <w:t>).</w:t>
      </w:r>
      <w:r w:rsidR="00180074" w:rsidRPr="00180074">
        <w:t xml:space="preserve"> </w:t>
      </w:r>
      <w:r w:rsidR="00180074">
        <w:t>For information about how each red blood cell ends up with no chromosomes, see "Why and How Your Body Makes Millions of Red Blood Cells Every Minute" (</w:t>
      </w:r>
      <w:hyperlink r:id="rId8" w:history="1">
        <w:r w:rsidR="00180074" w:rsidRPr="009F2473">
          <w:rPr>
            <w:rStyle w:val="Hyperlink"/>
          </w:rPr>
          <w:t>https://serendipstudio.org/exchange/bioactivities/RedBloodCells</w:t>
        </w:r>
      </w:hyperlink>
      <w:r w:rsidR="00180074">
        <w:t xml:space="preserve">). </w:t>
      </w:r>
      <w:r w:rsidR="006625CB">
        <w:t xml:space="preserve"> </w:t>
      </w:r>
    </w:p>
  </w:footnote>
  <w:footnote w:id="7">
    <w:p w14:paraId="3A57040C" w14:textId="4C4B4A23" w:rsidR="000415AA" w:rsidRPr="00E4638D" w:rsidRDefault="000415AA">
      <w:pPr>
        <w:pStyle w:val="FootnoteText"/>
      </w:pPr>
      <w:r>
        <w:rPr>
          <w:rStyle w:val="FootnoteReference"/>
        </w:rPr>
        <w:footnoteRef/>
      </w:r>
      <w:r>
        <w:t xml:space="preserve"> There are rare exceptions to the generalization that two albino parents cannot have a child with normal skin and hair color. For example,</w:t>
      </w:r>
      <w:r w:rsidR="00611B2C">
        <w:t xml:space="preserve"> each parent </w:t>
      </w:r>
      <w:r>
        <w:t>may be homozygous for recessive albinism alleles in different genes, so their child could inherit one dominant allele for normal skin and hair color for each of these genes. This child would be heterozygous for both genes and would have normal skin and hair color.</w:t>
      </w:r>
    </w:p>
  </w:footnote>
  <w:footnote w:id="8">
    <w:p w14:paraId="0C158F02" w14:textId="453AB06A" w:rsidR="000415AA" w:rsidRDefault="000415AA">
      <w:pPr>
        <w:pStyle w:val="FootnoteText"/>
      </w:pPr>
      <w:r>
        <w:rPr>
          <w:rStyle w:val="FootnoteReference"/>
        </w:rPr>
        <w:footnoteRef/>
      </w:r>
      <w:r>
        <w:t xml:space="preserve"> An example of a rare allele that has a large effect on height is analyzed in "A mistake in copying DNA can result in </w:t>
      </w:r>
      <w:r w:rsidRPr="00166374">
        <w:rPr>
          <w:rFonts w:ascii="Times New Roman" w:hAnsi="Times New Roman"/>
        </w:rPr>
        <w:t>dwarfism" (</w:t>
      </w:r>
      <w:hyperlink r:id="rId9" w:history="1">
        <w:r w:rsidRPr="00166374">
          <w:rPr>
            <w:rStyle w:val="Hyperlink"/>
            <w:rFonts w:ascii="Times New Roman" w:hAnsi="Times New Roman"/>
          </w:rPr>
          <w:t>https://serendipstudio.org/exchange/bioactivities/geneticsdwarf</w:t>
        </w:r>
      </w:hyperlink>
      <w:r w:rsidRPr="00166374">
        <w:rPr>
          <w:rFonts w:ascii="Times New Roman" w:hAnsi="Times New Roman"/>
        </w:rPr>
        <w:t>).</w:t>
      </w:r>
    </w:p>
  </w:footnote>
  <w:footnote w:id="9">
    <w:p w14:paraId="71867F02" w14:textId="2A69EBA1" w:rsidR="000415AA" w:rsidRDefault="000415AA" w:rsidP="00B5043A">
      <w:pPr>
        <w:pStyle w:val="FootnoteText"/>
      </w:pPr>
      <w:r w:rsidRPr="00A96156">
        <w:rPr>
          <w:rStyle w:val="FootnoteReference"/>
        </w:rPr>
        <w:footnoteRef/>
      </w:r>
      <w:r w:rsidRPr="00A96156">
        <w:t xml:space="preserve"> Incomplete dominance can occur when each </w:t>
      </w:r>
      <w:r>
        <w:t>allele results in the production of</w:t>
      </w:r>
      <w:r w:rsidRPr="00A96156">
        <w:t xml:space="preserve"> </w:t>
      </w:r>
      <w:r>
        <w:t>a</w:t>
      </w:r>
      <w:r w:rsidRPr="00A96156">
        <w:t xml:space="preserve"> set dose of protein product and the phenotype is proportionate to the amount of protein.</w:t>
      </w:r>
      <w:r>
        <w:t xml:space="preserve"> Thus, incomplete dominance is sometimes called a dosage effect. </w:t>
      </w:r>
    </w:p>
  </w:footnote>
  <w:footnote w:id="10">
    <w:p w14:paraId="58530823" w14:textId="734B4D80" w:rsidR="000415AA" w:rsidRDefault="000415AA">
      <w:pPr>
        <w:pStyle w:val="FootnoteText"/>
      </w:pPr>
      <w:r>
        <w:rPr>
          <w:rStyle w:val="FootnoteReference"/>
        </w:rPr>
        <w:footnoteRef/>
      </w:r>
      <w:r>
        <w:t xml:space="preserve"> </w:t>
      </w:r>
      <w:r w:rsidRPr="00A96156">
        <w:t>This activity does not discuss the concept of codominance</w:t>
      </w:r>
      <w:r>
        <w:t>. Blood types are a good example of codominance; this example is discussed in "Were the babies switched? – The Genetics of Blood Types" (</w:t>
      </w:r>
      <w:hyperlink r:id="rId10" w:anchor="blood" w:history="1">
        <w:r w:rsidRPr="00C85D88">
          <w:rPr>
            <w:rStyle w:val="Hyperlink"/>
          </w:rPr>
          <w:t>https://serendipstudio.org/sci_edu/waldron/#blood</w:t>
        </w:r>
      </w:hyperlink>
      <w:r>
        <w:t>) and</w:t>
      </w:r>
      <w:r w:rsidRPr="00A96156">
        <w:t xml:space="preserve"> </w:t>
      </w:r>
      <w:r>
        <w:t xml:space="preserve">in </w:t>
      </w:r>
      <w:r w:rsidRPr="00A96156">
        <w:t>the second episode of "Soap Opera Genetics" (</w:t>
      </w:r>
      <w:hyperlink r:id="rId11" w:history="1">
        <w:r w:rsidRPr="00A96156">
          <w:rPr>
            <w:rStyle w:val="Hyperlink"/>
          </w:rPr>
          <w:t>http://</w:t>
        </w:r>
        <w:r>
          <w:rPr>
            <w:rStyle w:val="Hyperlink"/>
          </w:rPr>
          <w:t>serendipstudio.org</w:t>
        </w:r>
        <w:r w:rsidRPr="00A96156">
          <w:rPr>
            <w:rStyle w:val="Hyperlink"/>
          </w:rPr>
          <w:t>/exchange/bioactivities/SoapOperaGenetics</w:t>
        </w:r>
      </w:hyperlink>
      <w:r>
        <w:t>). Most genes show codominance at the molecular level of protein production within the cell, as illustrated in the chart on page 1 of the Student Handout.</w:t>
      </w:r>
    </w:p>
  </w:footnote>
  <w:footnote w:id="11">
    <w:p w14:paraId="1D28EE09" w14:textId="31AE459F" w:rsidR="000415AA" w:rsidRDefault="000415AA">
      <w:pPr>
        <w:pStyle w:val="FootnoteText"/>
      </w:pPr>
      <w:r>
        <w:rPr>
          <w:rStyle w:val="FootnoteReference"/>
        </w:rPr>
        <w:footnoteRef/>
      </w:r>
      <w:r>
        <w:t xml:space="preserve"> If you want your students to learn about the genetics of blood types, you can use</w:t>
      </w:r>
      <w:r w:rsidR="00677B87">
        <w:t xml:space="preserve"> the hands-on activity,</w:t>
      </w:r>
      <w:r>
        <w:t xml:space="preserve"> "Were the babies switched? – The Genetics of Blood Types" (</w:t>
      </w:r>
      <w:hyperlink r:id="rId12" w:anchor="blood" w:history="1">
        <w:r w:rsidRPr="00F92032">
          <w:rPr>
            <w:rStyle w:val="Hyperlink"/>
          </w:rPr>
          <w:t>https://serendipstudio.org/sci_edu/waldron/#blood</w:t>
        </w:r>
      </w:hyperlink>
      <w:r>
        <w:t>)</w:t>
      </w:r>
      <w:r w:rsidR="00677B87">
        <w:t>,</w:t>
      </w:r>
      <w:r>
        <w:t xml:space="preserve"> or the second episode of </w:t>
      </w:r>
      <w:r w:rsidR="00677B87">
        <w:t xml:space="preserve">the analysis and discussion activity, </w:t>
      </w:r>
      <w:r>
        <w:t>"Soap Opera Genetics – Genetics to Resolve Family Arguments" (</w:t>
      </w:r>
      <w:hyperlink r:id="rId13" w:history="1">
        <w:r w:rsidRPr="00F92032">
          <w:rPr>
            <w:rStyle w:val="Hyperlink"/>
          </w:rPr>
          <w:t>https://serendipstudio.org/exchange/bioactivities/SoapOperaGenetics</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5650"/>
    <w:multiLevelType w:val="hybridMultilevel"/>
    <w:tmpl w:val="05F4B062"/>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B6ABB"/>
    <w:multiLevelType w:val="hybridMultilevel"/>
    <w:tmpl w:val="BEAC3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543223"/>
    <w:multiLevelType w:val="hybridMultilevel"/>
    <w:tmpl w:val="5596D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B10EE6"/>
    <w:multiLevelType w:val="hybridMultilevel"/>
    <w:tmpl w:val="70223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6C0B6C"/>
    <w:multiLevelType w:val="hybridMultilevel"/>
    <w:tmpl w:val="B350855C"/>
    <w:lvl w:ilvl="0" w:tplc="9CB0A72C">
      <w:start w:val="1"/>
      <w:numFmt w:val="bullet"/>
      <w:lvlText w:val="o"/>
      <w:lvlJc w:val="left"/>
      <w:pPr>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B3DC2"/>
    <w:multiLevelType w:val="hybridMultilevel"/>
    <w:tmpl w:val="D8A6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F29E5"/>
    <w:multiLevelType w:val="hybridMultilevel"/>
    <w:tmpl w:val="DDC0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346C8"/>
    <w:multiLevelType w:val="hybridMultilevel"/>
    <w:tmpl w:val="36D2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B7C96"/>
    <w:multiLevelType w:val="multilevel"/>
    <w:tmpl w:val="BDA6FF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8F2AA3"/>
    <w:multiLevelType w:val="hybridMultilevel"/>
    <w:tmpl w:val="8DDE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267FE"/>
    <w:multiLevelType w:val="hybridMultilevel"/>
    <w:tmpl w:val="B72C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86741"/>
    <w:multiLevelType w:val="multilevel"/>
    <w:tmpl w:val="01DE16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D7151E"/>
    <w:multiLevelType w:val="hybridMultilevel"/>
    <w:tmpl w:val="B8CE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D1608"/>
    <w:multiLevelType w:val="hybridMultilevel"/>
    <w:tmpl w:val="C4C2D94A"/>
    <w:lvl w:ilvl="0" w:tplc="9CB0A72C">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E278D"/>
    <w:multiLevelType w:val="hybridMultilevel"/>
    <w:tmpl w:val="1B16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35C49"/>
    <w:multiLevelType w:val="hybridMultilevel"/>
    <w:tmpl w:val="5CA6C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E64966"/>
    <w:multiLevelType w:val="hybridMultilevel"/>
    <w:tmpl w:val="3E2A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F3EC7"/>
    <w:multiLevelType w:val="hybridMultilevel"/>
    <w:tmpl w:val="462094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A153C0"/>
    <w:multiLevelType w:val="hybridMultilevel"/>
    <w:tmpl w:val="783AC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B07A7"/>
    <w:multiLevelType w:val="hybridMultilevel"/>
    <w:tmpl w:val="6A7A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3061F"/>
    <w:multiLevelType w:val="hybridMultilevel"/>
    <w:tmpl w:val="0904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76B33"/>
    <w:multiLevelType w:val="hybridMultilevel"/>
    <w:tmpl w:val="9320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70816"/>
    <w:multiLevelType w:val="hybridMultilevel"/>
    <w:tmpl w:val="CE1C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A5639"/>
    <w:multiLevelType w:val="hybridMultilevel"/>
    <w:tmpl w:val="23C4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6251F"/>
    <w:multiLevelType w:val="hybridMultilevel"/>
    <w:tmpl w:val="9C607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342411"/>
    <w:multiLevelType w:val="hybridMultilevel"/>
    <w:tmpl w:val="B47A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90618"/>
    <w:multiLevelType w:val="hybridMultilevel"/>
    <w:tmpl w:val="F93AA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AFF6B87"/>
    <w:multiLevelType w:val="hybridMultilevel"/>
    <w:tmpl w:val="D794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310BD"/>
    <w:multiLevelType w:val="hybridMultilevel"/>
    <w:tmpl w:val="03764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0C1FC3"/>
    <w:multiLevelType w:val="hybridMultilevel"/>
    <w:tmpl w:val="7758F7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91F84"/>
    <w:multiLevelType w:val="hybridMultilevel"/>
    <w:tmpl w:val="8C703B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1C544A"/>
    <w:multiLevelType w:val="hybridMultilevel"/>
    <w:tmpl w:val="DB9213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F6072D"/>
    <w:multiLevelType w:val="hybridMultilevel"/>
    <w:tmpl w:val="1D4A1CB0"/>
    <w:lvl w:ilvl="0" w:tplc="9CB0A72C">
      <w:start w:val="1"/>
      <w:numFmt w:val="bullet"/>
      <w:lvlText w:val="o"/>
      <w:lvlJc w:val="left"/>
      <w:pPr>
        <w:ind w:left="720" w:hanging="360"/>
      </w:pPr>
      <w:rPr>
        <w:rFonts w:ascii="Courier New" w:hAnsi="Courier New"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6B175D"/>
    <w:multiLevelType w:val="hybridMultilevel"/>
    <w:tmpl w:val="0FB4D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67BAB"/>
    <w:multiLevelType w:val="hybridMultilevel"/>
    <w:tmpl w:val="5A9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E75D6"/>
    <w:multiLevelType w:val="hybridMultilevel"/>
    <w:tmpl w:val="E4BE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B836E5"/>
    <w:multiLevelType w:val="hybridMultilevel"/>
    <w:tmpl w:val="CBD2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B18DD"/>
    <w:multiLevelType w:val="hybridMultilevel"/>
    <w:tmpl w:val="26A4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8D49A7"/>
    <w:multiLevelType w:val="hybridMultilevel"/>
    <w:tmpl w:val="B4ACCD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8D2956"/>
    <w:multiLevelType w:val="hybridMultilevel"/>
    <w:tmpl w:val="1B90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23051"/>
    <w:multiLevelType w:val="hybridMultilevel"/>
    <w:tmpl w:val="B99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E6DBD"/>
    <w:multiLevelType w:val="multilevel"/>
    <w:tmpl w:val="5996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1F1DAB"/>
    <w:multiLevelType w:val="hybridMultilevel"/>
    <w:tmpl w:val="D9F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5"/>
  </w:num>
  <w:num w:numId="4">
    <w:abstractNumId w:val="22"/>
  </w:num>
  <w:num w:numId="5">
    <w:abstractNumId w:val="12"/>
  </w:num>
  <w:num w:numId="6">
    <w:abstractNumId w:val="35"/>
  </w:num>
  <w:num w:numId="7">
    <w:abstractNumId w:val="32"/>
  </w:num>
  <w:num w:numId="8">
    <w:abstractNumId w:val="29"/>
  </w:num>
  <w:num w:numId="9">
    <w:abstractNumId w:val="7"/>
  </w:num>
  <w:num w:numId="10">
    <w:abstractNumId w:val="36"/>
  </w:num>
  <w:num w:numId="11">
    <w:abstractNumId w:val="33"/>
  </w:num>
  <w:num w:numId="12">
    <w:abstractNumId w:val="18"/>
  </w:num>
  <w:num w:numId="13">
    <w:abstractNumId w:val="4"/>
  </w:num>
  <w:num w:numId="14">
    <w:abstractNumId w:val="21"/>
  </w:num>
  <w:num w:numId="15">
    <w:abstractNumId w:val="14"/>
  </w:num>
  <w:num w:numId="16">
    <w:abstractNumId w:val="39"/>
  </w:num>
  <w:num w:numId="17">
    <w:abstractNumId w:val="19"/>
  </w:num>
  <w:num w:numId="18">
    <w:abstractNumId w:val="27"/>
  </w:num>
  <w:num w:numId="19">
    <w:abstractNumId w:val="9"/>
  </w:num>
  <w:num w:numId="20">
    <w:abstractNumId w:val="20"/>
  </w:num>
  <w:num w:numId="21">
    <w:abstractNumId w:val="37"/>
  </w:num>
  <w:num w:numId="22">
    <w:abstractNumId w:val="2"/>
  </w:num>
  <w:num w:numId="23">
    <w:abstractNumId w:val="16"/>
  </w:num>
  <w:num w:numId="24">
    <w:abstractNumId w:val="30"/>
  </w:num>
  <w:num w:numId="25">
    <w:abstractNumId w:val="42"/>
  </w:num>
  <w:num w:numId="26">
    <w:abstractNumId w:val="38"/>
  </w:num>
  <w:num w:numId="27">
    <w:abstractNumId w:val="31"/>
  </w:num>
  <w:num w:numId="28">
    <w:abstractNumId w:val="28"/>
  </w:num>
  <w:num w:numId="29">
    <w:abstractNumId w:val="26"/>
  </w:num>
  <w:num w:numId="30">
    <w:abstractNumId w:val="23"/>
  </w:num>
  <w:num w:numId="31">
    <w:abstractNumId w:val="0"/>
  </w:num>
  <w:num w:numId="32">
    <w:abstractNumId w:val="6"/>
  </w:num>
  <w:num w:numId="33">
    <w:abstractNumId w:val="40"/>
  </w:num>
  <w:num w:numId="34">
    <w:abstractNumId w:val="1"/>
  </w:num>
  <w:num w:numId="35">
    <w:abstractNumId w:val="3"/>
  </w:num>
  <w:num w:numId="36">
    <w:abstractNumId w:val="11"/>
  </w:num>
  <w:num w:numId="37">
    <w:abstractNumId w:val="8"/>
  </w:num>
  <w:num w:numId="38">
    <w:abstractNumId w:val="41"/>
  </w:num>
  <w:num w:numId="39">
    <w:abstractNumId w:val="34"/>
  </w:num>
  <w:num w:numId="40">
    <w:abstractNumId w:val="5"/>
  </w:num>
  <w:num w:numId="41">
    <w:abstractNumId w:val="10"/>
  </w:num>
  <w:num w:numId="42">
    <w:abstractNumId w:val="15"/>
  </w:num>
  <w:num w:numId="4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dObjects" w:val=" "/>
    <w:docVar w:name="dgnword-docGUID" w:val="{9517C762-6E9D-4555-A36E-4CE08E429F11}"/>
    <w:docVar w:name="dgnword-eventsink" w:val="2521196290016"/>
    <w:docVar w:name="lastRangeEnd" w:val="3089"/>
    <w:docVar w:name="lastRangeStart" w:val="3089"/>
    <w:docVar w:name="SelEnd" w:val=" "/>
    <w:docVar w:name="SelStart" w:val=" "/>
  </w:docVars>
  <w:rsids>
    <w:rsidRoot w:val="001A4691"/>
    <w:rsid w:val="0000095F"/>
    <w:rsid w:val="000015F2"/>
    <w:rsid w:val="00001FBC"/>
    <w:rsid w:val="00002105"/>
    <w:rsid w:val="000025F4"/>
    <w:rsid w:val="00003825"/>
    <w:rsid w:val="00003DFE"/>
    <w:rsid w:val="00005465"/>
    <w:rsid w:val="00005D35"/>
    <w:rsid w:val="00006F95"/>
    <w:rsid w:val="00007EAB"/>
    <w:rsid w:val="00010E28"/>
    <w:rsid w:val="00010F55"/>
    <w:rsid w:val="0001256F"/>
    <w:rsid w:val="00013E5F"/>
    <w:rsid w:val="0001483C"/>
    <w:rsid w:val="00014AA3"/>
    <w:rsid w:val="00017B13"/>
    <w:rsid w:val="0002129B"/>
    <w:rsid w:val="000221B1"/>
    <w:rsid w:val="000223A2"/>
    <w:rsid w:val="00023938"/>
    <w:rsid w:val="00023DA9"/>
    <w:rsid w:val="00025766"/>
    <w:rsid w:val="0002601C"/>
    <w:rsid w:val="00027A27"/>
    <w:rsid w:val="00030FAA"/>
    <w:rsid w:val="00031800"/>
    <w:rsid w:val="00032E93"/>
    <w:rsid w:val="00040E48"/>
    <w:rsid w:val="00040ED5"/>
    <w:rsid w:val="000415AA"/>
    <w:rsid w:val="000427E8"/>
    <w:rsid w:val="000466C4"/>
    <w:rsid w:val="000505AE"/>
    <w:rsid w:val="0005204E"/>
    <w:rsid w:val="000546C6"/>
    <w:rsid w:val="00055C96"/>
    <w:rsid w:val="00057605"/>
    <w:rsid w:val="00062EE3"/>
    <w:rsid w:val="00070AC8"/>
    <w:rsid w:val="00076B36"/>
    <w:rsid w:val="00077BE7"/>
    <w:rsid w:val="00082447"/>
    <w:rsid w:val="00082FAB"/>
    <w:rsid w:val="00084ABB"/>
    <w:rsid w:val="00087229"/>
    <w:rsid w:val="00090601"/>
    <w:rsid w:val="000912A1"/>
    <w:rsid w:val="000922B0"/>
    <w:rsid w:val="00095645"/>
    <w:rsid w:val="000A2FDB"/>
    <w:rsid w:val="000A37B5"/>
    <w:rsid w:val="000A4BD6"/>
    <w:rsid w:val="000A51F6"/>
    <w:rsid w:val="000A5240"/>
    <w:rsid w:val="000A6A6B"/>
    <w:rsid w:val="000B01C3"/>
    <w:rsid w:val="000B28F4"/>
    <w:rsid w:val="000B4C07"/>
    <w:rsid w:val="000B5410"/>
    <w:rsid w:val="000C0E90"/>
    <w:rsid w:val="000C3D63"/>
    <w:rsid w:val="000C6A73"/>
    <w:rsid w:val="000C7F01"/>
    <w:rsid w:val="000D1059"/>
    <w:rsid w:val="000D45E9"/>
    <w:rsid w:val="000D5F08"/>
    <w:rsid w:val="000E0653"/>
    <w:rsid w:val="000E2CD2"/>
    <w:rsid w:val="000E7EA5"/>
    <w:rsid w:val="000F12ED"/>
    <w:rsid w:val="000F180C"/>
    <w:rsid w:val="000F2819"/>
    <w:rsid w:val="000F4D7F"/>
    <w:rsid w:val="000F6B0B"/>
    <w:rsid w:val="00101B49"/>
    <w:rsid w:val="00104AB9"/>
    <w:rsid w:val="00106906"/>
    <w:rsid w:val="00111783"/>
    <w:rsid w:val="0011194E"/>
    <w:rsid w:val="00116755"/>
    <w:rsid w:val="0012332E"/>
    <w:rsid w:val="00123E91"/>
    <w:rsid w:val="0012406B"/>
    <w:rsid w:val="0013289B"/>
    <w:rsid w:val="00136FBB"/>
    <w:rsid w:val="00143463"/>
    <w:rsid w:val="00143775"/>
    <w:rsid w:val="00150152"/>
    <w:rsid w:val="001501C9"/>
    <w:rsid w:val="00151C82"/>
    <w:rsid w:val="00156EF9"/>
    <w:rsid w:val="00162A84"/>
    <w:rsid w:val="00164760"/>
    <w:rsid w:val="00166374"/>
    <w:rsid w:val="0017228A"/>
    <w:rsid w:val="00172385"/>
    <w:rsid w:val="001747F4"/>
    <w:rsid w:val="00180074"/>
    <w:rsid w:val="00182C29"/>
    <w:rsid w:val="001864C8"/>
    <w:rsid w:val="00187709"/>
    <w:rsid w:val="0018781B"/>
    <w:rsid w:val="001939D4"/>
    <w:rsid w:val="00193A3E"/>
    <w:rsid w:val="001959FF"/>
    <w:rsid w:val="00197BCF"/>
    <w:rsid w:val="001A1C2A"/>
    <w:rsid w:val="001A1E3E"/>
    <w:rsid w:val="001A2C2F"/>
    <w:rsid w:val="001A4675"/>
    <w:rsid w:val="001A4691"/>
    <w:rsid w:val="001A6A98"/>
    <w:rsid w:val="001B4964"/>
    <w:rsid w:val="001B609A"/>
    <w:rsid w:val="001B7D71"/>
    <w:rsid w:val="001C0875"/>
    <w:rsid w:val="001C3A0B"/>
    <w:rsid w:val="001C5D5E"/>
    <w:rsid w:val="001C6261"/>
    <w:rsid w:val="001C7646"/>
    <w:rsid w:val="001D432F"/>
    <w:rsid w:val="001D575E"/>
    <w:rsid w:val="001E385B"/>
    <w:rsid w:val="001E6B4E"/>
    <w:rsid w:val="001E73BB"/>
    <w:rsid w:val="001F0151"/>
    <w:rsid w:val="001F108C"/>
    <w:rsid w:val="001F1690"/>
    <w:rsid w:val="001F37D8"/>
    <w:rsid w:val="001F3AAE"/>
    <w:rsid w:val="001F5B17"/>
    <w:rsid w:val="001F6BDE"/>
    <w:rsid w:val="001F772C"/>
    <w:rsid w:val="002078F0"/>
    <w:rsid w:val="00212651"/>
    <w:rsid w:val="00215B3E"/>
    <w:rsid w:val="00216AB9"/>
    <w:rsid w:val="00217C88"/>
    <w:rsid w:val="00220CA9"/>
    <w:rsid w:val="00222026"/>
    <w:rsid w:val="00222CC4"/>
    <w:rsid w:val="0022487F"/>
    <w:rsid w:val="00226E67"/>
    <w:rsid w:val="00231E25"/>
    <w:rsid w:val="002333F7"/>
    <w:rsid w:val="002335DB"/>
    <w:rsid w:val="00234FE9"/>
    <w:rsid w:val="00235242"/>
    <w:rsid w:val="00235406"/>
    <w:rsid w:val="00235D19"/>
    <w:rsid w:val="00236EC1"/>
    <w:rsid w:val="00237D55"/>
    <w:rsid w:val="0024249C"/>
    <w:rsid w:val="00242C53"/>
    <w:rsid w:val="002462CF"/>
    <w:rsid w:val="002465CE"/>
    <w:rsid w:val="002473E5"/>
    <w:rsid w:val="0024745A"/>
    <w:rsid w:val="00251C9B"/>
    <w:rsid w:val="00254149"/>
    <w:rsid w:val="00254592"/>
    <w:rsid w:val="002547DD"/>
    <w:rsid w:val="0025694A"/>
    <w:rsid w:val="00261BB5"/>
    <w:rsid w:val="002719F4"/>
    <w:rsid w:val="00276766"/>
    <w:rsid w:val="00280FB7"/>
    <w:rsid w:val="0028195C"/>
    <w:rsid w:val="00281CB8"/>
    <w:rsid w:val="002840E2"/>
    <w:rsid w:val="00284B46"/>
    <w:rsid w:val="0028768E"/>
    <w:rsid w:val="00290443"/>
    <w:rsid w:val="00291BC6"/>
    <w:rsid w:val="00297EEE"/>
    <w:rsid w:val="002A04DE"/>
    <w:rsid w:val="002A06B9"/>
    <w:rsid w:val="002A079E"/>
    <w:rsid w:val="002A25FD"/>
    <w:rsid w:val="002A2684"/>
    <w:rsid w:val="002A37D2"/>
    <w:rsid w:val="002A3BEC"/>
    <w:rsid w:val="002B2A23"/>
    <w:rsid w:val="002B358F"/>
    <w:rsid w:val="002B61D3"/>
    <w:rsid w:val="002C037A"/>
    <w:rsid w:val="002C218C"/>
    <w:rsid w:val="002C377C"/>
    <w:rsid w:val="002C3FEF"/>
    <w:rsid w:val="002C561E"/>
    <w:rsid w:val="002C6343"/>
    <w:rsid w:val="002C635B"/>
    <w:rsid w:val="002D0933"/>
    <w:rsid w:val="002D3A22"/>
    <w:rsid w:val="002D6613"/>
    <w:rsid w:val="002D6A84"/>
    <w:rsid w:val="002D7720"/>
    <w:rsid w:val="002D7A3F"/>
    <w:rsid w:val="002E1414"/>
    <w:rsid w:val="002E3DAC"/>
    <w:rsid w:val="002E761A"/>
    <w:rsid w:val="002E7BFD"/>
    <w:rsid w:val="00300783"/>
    <w:rsid w:val="00302A41"/>
    <w:rsid w:val="00302BA7"/>
    <w:rsid w:val="00303653"/>
    <w:rsid w:val="003074FD"/>
    <w:rsid w:val="00312FD1"/>
    <w:rsid w:val="00316DC6"/>
    <w:rsid w:val="00317558"/>
    <w:rsid w:val="003233C9"/>
    <w:rsid w:val="00323DF7"/>
    <w:rsid w:val="0032771A"/>
    <w:rsid w:val="00327EE0"/>
    <w:rsid w:val="00330CF0"/>
    <w:rsid w:val="00332597"/>
    <w:rsid w:val="00335F92"/>
    <w:rsid w:val="00343688"/>
    <w:rsid w:val="003500AA"/>
    <w:rsid w:val="00350596"/>
    <w:rsid w:val="00351019"/>
    <w:rsid w:val="003523E8"/>
    <w:rsid w:val="00352A63"/>
    <w:rsid w:val="0035568C"/>
    <w:rsid w:val="0035624F"/>
    <w:rsid w:val="0035763E"/>
    <w:rsid w:val="00361127"/>
    <w:rsid w:val="0036169A"/>
    <w:rsid w:val="00362E66"/>
    <w:rsid w:val="00366E78"/>
    <w:rsid w:val="003722E0"/>
    <w:rsid w:val="00375D3D"/>
    <w:rsid w:val="00376367"/>
    <w:rsid w:val="00376B87"/>
    <w:rsid w:val="00380B69"/>
    <w:rsid w:val="00381829"/>
    <w:rsid w:val="003855CE"/>
    <w:rsid w:val="00391C76"/>
    <w:rsid w:val="003956EE"/>
    <w:rsid w:val="003A0DDA"/>
    <w:rsid w:val="003A6DCD"/>
    <w:rsid w:val="003A7089"/>
    <w:rsid w:val="003B11B9"/>
    <w:rsid w:val="003B7BE1"/>
    <w:rsid w:val="003C0F0B"/>
    <w:rsid w:val="003C243C"/>
    <w:rsid w:val="003C540D"/>
    <w:rsid w:val="003C60E4"/>
    <w:rsid w:val="003C7CC2"/>
    <w:rsid w:val="003D0E32"/>
    <w:rsid w:val="003D2C9D"/>
    <w:rsid w:val="003D7C62"/>
    <w:rsid w:val="003E0742"/>
    <w:rsid w:val="003E0EC1"/>
    <w:rsid w:val="003E19CC"/>
    <w:rsid w:val="003E2597"/>
    <w:rsid w:val="003E6B67"/>
    <w:rsid w:val="003F0787"/>
    <w:rsid w:val="003F2989"/>
    <w:rsid w:val="003F4482"/>
    <w:rsid w:val="003F57C0"/>
    <w:rsid w:val="00400176"/>
    <w:rsid w:val="00401BB1"/>
    <w:rsid w:val="004022BC"/>
    <w:rsid w:val="004063F3"/>
    <w:rsid w:val="00407C4E"/>
    <w:rsid w:val="00410BD2"/>
    <w:rsid w:val="004111AC"/>
    <w:rsid w:val="00412820"/>
    <w:rsid w:val="00412FA4"/>
    <w:rsid w:val="004148B7"/>
    <w:rsid w:val="004157CF"/>
    <w:rsid w:val="00424E50"/>
    <w:rsid w:val="004258EA"/>
    <w:rsid w:val="00426D4A"/>
    <w:rsid w:val="00427027"/>
    <w:rsid w:val="00427383"/>
    <w:rsid w:val="00430E1E"/>
    <w:rsid w:val="00430E9E"/>
    <w:rsid w:val="004317C4"/>
    <w:rsid w:val="00433DE1"/>
    <w:rsid w:val="00434417"/>
    <w:rsid w:val="00436BD3"/>
    <w:rsid w:val="00442717"/>
    <w:rsid w:val="0044300D"/>
    <w:rsid w:val="00443B89"/>
    <w:rsid w:val="00444295"/>
    <w:rsid w:val="004502C5"/>
    <w:rsid w:val="004503C2"/>
    <w:rsid w:val="00450821"/>
    <w:rsid w:val="00451C01"/>
    <w:rsid w:val="00452181"/>
    <w:rsid w:val="00452CF1"/>
    <w:rsid w:val="004550CD"/>
    <w:rsid w:val="0046565D"/>
    <w:rsid w:val="00466CDC"/>
    <w:rsid w:val="00467686"/>
    <w:rsid w:val="00467E53"/>
    <w:rsid w:val="004703AD"/>
    <w:rsid w:val="0047208B"/>
    <w:rsid w:val="0047556D"/>
    <w:rsid w:val="0047563F"/>
    <w:rsid w:val="0047714D"/>
    <w:rsid w:val="00477FC9"/>
    <w:rsid w:val="00480755"/>
    <w:rsid w:val="00480F54"/>
    <w:rsid w:val="00484DDE"/>
    <w:rsid w:val="004851F2"/>
    <w:rsid w:val="00485293"/>
    <w:rsid w:val="00490CED"/>
    <w:rsid w:val="004934A4"/>
    <w:rsid w:val="00494DF1"/>
    <w:rsid w:val="0049533D"/>
    <w:rsid w:val="00497550"/>
    <w:rsid w:val="004A3A63"/>
    <w:rsid w:val="004A3FDE"/>
    <w:rsid w:val="004A6F6D"/>
    <w:rsid w:val="004B58B2"/>
    <w:rsid w:val="004B6BB2"/>
    <w:rsid w:val="004C4C1F"/>
    <w:rsid w:val="004C5059"/>
    <w:rsid w:val="004D0C57"/>
    <w:rsid w:val="004D172E"/>
    <w:rsid w:val="004D736A"/>
    <w:rsid w:val="004E597E"/>
    <w:rsid w:val="004F46B3"/>
    <w:rsid w:val="004F4AEB"/>
    <w:rsid w:val="004F5C61"/>
    <w:rsid w:val="00500539"/>
    <w:rsid w:val="00511371"/>
    <w:rsid w:val="00514723"/>
    <w:rsid w:val="00514DAB"/>
    <w:rsid w:val="00515EEB"/>
    <w:rsid w:val="00516509"/>
    <w:rsid w:val="00517EB8"/>
    <w:rsid w:val="00520A49"/>
    <w:rsid w:val="0052195C"/>
    <w:rsid w:val="00523007"/>
    <w:rsid w:val="0052436D"/>
    <w:rsid w:val="0052624F"/>
    <w:rsid w:val="0052784E"/>
    <w:rsid w:val="00527C8E"/>
    <w:rsid w:val="00530C0A"/>
    <w:rsid w:val="0053278D"/>
    <w:rsid w:val="0053344F"/>
    <w:rsid w:val="005363A9"/>
    <w:rsid w:val="00536CEC"/>
    <w:rsid w:val="00537276"/>
    <w:rsid w:val="00542E2C"/>
    <w:rsid w:val="00545BD9"/>
    <w:rsid w:val="00551C09"/>
    <w:rsid w:val="00552753"/>
    <w:rsid w:val="005546BF"/>
    <w:rsid w:val="0056005B"/>
    <w:rsid w:val="00561DE6"/>
    <w:rsid w:val="00565199"/>
    <w:rsid w:val="00565C3B"/>
    <w:rsid w:val="00566A16"/>
    <w:rsid w:val="005674BC"/>
    <w:rsid w:val="00571E00"/>
    <w:rsid w:val="0057562F"/>
    <w:rsid w:val="00575932"/>
    <w:rsid w:val="005759C2"/>
    <w:rsid w:val="00582EB6"/>
    <w:rsid w:val="00583386"/>
    <w:rsid w:val="00584CD7"/>
    <w:rsid w:val="00587A11"/>
    <w:rsid w:val="00593133"/>
    <w:rsid w:val="0059348D"/>
    <w:rsid w:val="00594AFF"/>
    <w:rsid w:val="005A49D0"/>
    <w:rsid w:val="005A5C73"/>
    <w:rsid w:val="005A6975"/>
    <w:rsid w:val="005B0E31"/>
    <w:rsid w:val="005B2189"/>
    <w:rsid w:val="005B24D2"/>
    <w:rsid w:val="005B4AFD"/>
    <w:rsid w:val="005B5150"/>
    <w:rsid w:val="005B6FEB"/>
    <w:rsid w:val="005B7BFA"/>
    <w:rsid w:val="005C1628"/>
    <w:rsid w:val="005C3C50"/>
    <w:rsid w:val="005C4764"/>
    <w:rsid w:val="005C65B8"/>
    <w:rsid w:val="005C72C3"/>
    <w:rsid w:val="005C7716"/>
    <w:rsid w:val="005D1437"/>
    <w:rsid w:val="005D18D7"/>
    <w:rsid w:val="005D25EB"/>
    <w:rsid w:val="005D3FC3"/>
    <w:rsid w:val="005D7C64"/>
    <w:rsid w:val="005E0D7D"/>
    <w:rsid w:val="005E1BAB"/>
    <w:rsid w:val="005E2D9C"/>
    <w:rsid w:val="005E4D46"/>
    <w:rsid w:val="005E51DE"/>
    <w:rsid w:val="005E62D8"/>
    <w:rsid w:val="005F27B1"/>
    <w:rsid w:val="005F2824"/>
    <w:rsid w:val="005F2FC1"/>
    <w:rsid w:val="005F569C"/>
    <w:rsid w:val="005F6A13"/>
    <w:rsid w:val="00600414"/>
    <w:rsid w:val="00600BF1"/>
    <w:rsid w:val="00602EB6"/>
    <w:rsid w:val="00606306"/>
    <w:rsid w:val="00611B2C"/>
    <w:rsid w:val="00614085"/>
    <w:rsid w:val="006166E3"/>
    <w:rsid w:val="00621C05"/>
    <w:rsid w:val="00622C7F"/>
    <w:rsid w:val="00627245"/>
    <w:rsid w:val="006300EA"/>
    <w:rsid w:val="006326C8"/>
    <w:rsid w:val="00633B4E"/>
    <w:rsid w:val="006367D9"/>
    <w:rsid w:val="006370F1"/>
    <w:rsid w:val="0063758E"/>
    <w:rsid w:val="00637E58"/>
    <w:rsid w:val="00640904"/>
    <w:rsid w:val="00640957"/>
    <w:rsid w:val="00640D88"/>
    <w:rsid w:val="00643C88"/>
    <w:rsid w:val="0064595F"/>
    <w:rsid w:val="00645F1B"/>
    <w:rsid w:val="00646E3C"/>
    <w:rsid w:val="00647400"/>
    <w:rsid w:val="00654FDB"/>
    <w:rsid w:val="006569D9"/>
    <w:rsid w:val="00657F4E"/>
    <w:rsid w:val="006625CB"/>
    <w:rsid w:val="0066268F"/>
    <w:rsid w:val="006638E2"/>
    <w:rsid w:val="00666CC0"/>
    <w:rsid w:val="0067142E"/>
    <w:rsid w:val="00675BE4"/>
    <w:rsid w:val="00677B87"/>
    <w:rsid w:val="0068075F"/>
    <w:rsid w:val="00682A62"/>
    <w:rsid w:val="00682AA5"/>
    <w:rsid w:val="006846D8"/>
    <w:rsid w:val="00687A28"/>
    <w:rsid w:val="00690BBA"/>
    <w:rsid w:val="006936AF"/>
    <w:rsid w:val="006955C3"/>
    <w:rsid w:val="00695601"/>
    <w:rsid w:val="00695872"/>
    <w:rsid w:val="006966BD"/>
    <w:rsid w:val="006A152B"/>
    <w:rsid w:val="006A3511"/>
    <w:rsid w:val="006A3D88"/>
    <w:rsid w:val="006B491C"/>
    <w:rsid w:val="006B4BF0"/>
    <w:rsid w:val="006B5224"/>
    <w:rsid w:val="006B58A4"/>
    <w:rsid w:val="006B5EA6"/>
    <w:rsid w:val="006B7F9B"/>
    <w:rsid w:val="006C0454"/>
    <w:rsid w:val="006C16F8"/>
    <w:rsid w:val="006C2045"/>
    <w:rsid w:val="006D0982"/>
    <w:rsid w:val="006D35A0"/>
    <w:rsid w:val="006D4263"/>
    <w:rsid w:val="006E12DB"/>
    <w:rsid w:val="006E67AE"/>
    <w:rsid w:val="006E74EC"/>
    <w:rsid w:val="006F0F91"/>
    <w:rsid w:val="006F36E0"/>
    <w:rsid w:val="006F3B65"/>
    <w:rsid w:val="006F56BA"/>
    <w:rsid w:val="006F5B7A"/>
    <w:rsid w:val="006F60A4"/>
    <w:rsid w:val="00710919"/>
    <w:rsid w:val="00711185"/>
    <w:rsid w:val="0071395E"/>
    <w:rsid w:val="0071495F"/>
    <w:rsid w:val="007168F0"/>
    <w:rsid w:val="00716A96"/>
    <w:rsid w:val="007202A4"/>
    <w:rsid w:val="00723F1C"/>
    <w:rsid w:val="00726BD1"/>
    <w:rsid w:val="00726C27"/>
    <w:rsid w:val="00733A93"/>
    <w:rsid w:val="0073634C"/>
    <w:rsid w:val="00736B84"/>
    <w:rsid w:val="0074093E"/>
    <w:rsid w:val="0074167C"/>
    <w:rsid w:val="00741C41"/>
    <w:rsid w:val="007470E3"/>
    <w:rsid w:val="00747EE6"/>
    <w:rsid w:val="00751FC7"/>
    <w:rsid w:val="0075256A"/>
    <w:rsid w:val="00752FC3"/>
    <w:rsid w:val="00753855"/>
    <w:rsid w:val="00753861"/>
    <w:rsid w:val="00756ACD"/>
    <w:rsid w:val="0076219A"/>
    <w:rsid w:val="00762AFE"/>
    <w:rsid w:val="00762F67"/>
    <w:rsid w:val="00765AAE"/>
    <w:rsid w:val="0077035A"/>
    <w:rsid w:val="00770B61"/>
    <w:rsid w:val="00771305"/>
    <w:rsid w:val="00771C36"/>
    <w:rsid w:val="00773E3D"/>
    <w:rsid w:val="00780FDE"/>
    <w:rsid w:val="00781734"/>
    <w:rsid w:val="00783DF3"/>
    <w:rsid w:val="00785CA9"/>
    <w:rsid w:val="00792880"/>
    <w:rsid w:val="00797623"/>
    <w:rsid w:val="007A2082"/>
    <w:rsid w:val="007A418C"/>
    <w:rsid w:val="007A72B4"/>
    <w:rsid w:val="007A76CF"/>
    <w:rsid w:val="007B1F71"/>
    <w:rsid w:val="007B2CE5"/>
    <w:rsid w:val="007B5237"/>
    <w:rsid w:val="007B6AFA"/>
    <w:rsid w:val="007B76F7"/>
    <w:rsid w:val="007D047C"/>
    <w:rsid w:val="007D243B"/>
    <w:rsid w:val="007D3E68"/>
    <w:rsid w:val="007D747C"/>
    <w:rsid w:val="007D7E12"/>
    <w:rsid w:val="007E141A"/>
    <w:rsid w:val="007E3EF4"/>
    <w:rsid w:val="007E7C53"/>
    <w:rsid w:val="007F2937"/>
    <w:rsid w:val="007F3215"/>
    <w:rsid w:val="007F3B26"/>
    <w:rsid w:val="00800212"/>
    <w:rsid w:val="00804D8B"/>
    <w:rsid w:val="00805A9E"/>
    <w:rsid w:val="008069A7"/>
    <w:rsid w:val="00807BC9"/>
    <w:rsid w:val="008128FF"/>
    <w:rsid w:val="00813295"/>
    <w:rsid w:val="00815A04"/>
    <w:rsid w:val="00816D06"/>
    <w:rsid w:val="00817921"/>
    <w:rsid w:val="008201E8"/>
    <w:rsid w:val="00823495"/>
    <w:rsid w:val="00823DDF"/>
    <w:rsid w:val="00825E2A"/>
    <w:rsid w:val="00827845"/>
    <w:rsid w:val="00827D90"/>
    <w:rsid w:val="00830FAB"/>
    <w:rsid w:val="00832337"/>
    <w:rsid w:val="008336BF"/>
    <w:rsid w:val="008349F2"/>
    <w:rsid w:val="00835E0A"/>
    <w:rsid w:val="00836D5D"/>
    <w:rsid w:val="00840856"/>
    <w:rsid w:val="00840EC3"/>
    <w:rsid w:val="00841B5E"/>
    <w:rsid w:val="00845423"/>
    <w:rsid w:val="00845969"/>
    <w:rsid w:val="00851A4E"/>
    <w:rsid w:val="00852494"/>
    <w:rsid w:val="00855669"/>
    <w:rsid w:val="00856982"/>
    <w:rsid w:val="00860348"/>
    <w:rsid w:val="00863DC5"/>
    <w:rsid w:val="00865D4B"/>
    <w:rsid w:val="008716A1"/>
    <w:rsid w:val="00871C4F"/>
    <w:rsid w:val="00871F27"/>
    <w:rsid w:val="008733D1"/>
    <w:rsid w:val="00873749"/>
    <w:rsid w:val="00881FF7"/>
    <w:rsid w:val="008823F8"/>
    <w:rsid w:val="00883643"/>
    <w:rsid w:val="0088385C"/>
    <w:rsid w:val="008849A9"/>
    <w:rsid w:val="00885051"/>
    <w:rsid w:val="00887139"/>
    <w:rsid w:val="00893A69"/>
    <w:rsid w:val="008962CD"/>
    <w:rsid w:val="008A0062"/>
    <w:rsid w:val="008A16CC"/>
    <w:rsid w:val="008A193A"/>
    <w:rsid w:val="008A1B3B"/>
    <w:rsid w:val="008A2445"/>
    <w:rsid w:val="008A6CD8"/>
    <w:rsid w:val="008A6F84"/>
    <w:rsid w:val="008A7A2C"/>
    <w:rsid w:val="008B1934"/>
    <w:rsid w:val="008B2F2D"/>
    <w:rsid w:val="008B56E9"/>
    <w:rsid w:val="008B5706"/>
    <w:rsid w:val="008B5D17"/>
    <w:rsid w:val="008B7B3F"/>
    <w:rsid w:val="008C0E4E"/>
    <w:rsid w:val="008C10D3"/>
    <w:rsid w:val="008C4495"/>
    <w:rsid w:val="008C4E58"/>
    <w:rsid w:val="008C58B0"/>
    <w:rsid w:val="008C7539"/>
    <w:rsid w:val="008C7ED0"/>
    <w:rsid w:val="008D0639"/>
    <w:rsid w:val="008D498B"/>
    <w:rsid w:val="008D50A4"/>
    <w:rsid w:val="008D6DD8"/>
    <w:rsid w:val="008E2453"/>
    <w:rsid w:val="008E6DF0"/>
    <w:rsid w:val="008E74FD"/>
    <w:rsid w:val="008E7B66"/>
    <w:rsid w:val="008F4E8C"/>
    <w:rsid w:val="008F6B4C"/>
    <w:rsid w:val="00904552"/>
    <w:rsid w:val="009053ED"/>
    <w:rsid w:val="00905573"/>
    <w:rsid w:val="00906A9C"/>
    <w:rsid w:val="00907BC5"/>
    <w:rsid w:val="00913A1E"/>
    <w:rsid w:val="00913A34"/>
    <w:rsid w:val="009145D3"/>
    <w:rsid w:val="009157FA"/>
    <w:rsid w:val="009164AD"/>
    <w:rsid w:val="00921E93"/>
    <w:rsid w:val="009242A0"/>
    <w:rsid w:val="009316C6"/>
    <w:rsid w:val="0093336A"/>
    <w:rsid w:val="00933865"/>
    <w:rsid w:val="0093445C"/>
    <w:rsid w:val="00934A77"/>
    <w:rsid w:val="00935200"/>
    <w:rsid w:val="009417CB"/>
    <w:rsid w:val="0094318F"/>
    <w:rsid w:val="0094356D"/>
    <w:rsid w:val="00946F2D"/>
    <w:rsid w:val="009506F0"/>
    <w:rsid w:val="00950CB5"/>
    <w:rsid w:val="009510A4"/>
    <w:rsid w:val="0095196F"/>
    <w:rsid w:val="009520AE"/>
    <w:rsid w:val="00952833"/>
    <w:rsid w:val="0095386F"/>
    <w:rsid w:val="00954569"/>
    <w:rsid w:val="009560E6"/>
    <w:rsid w:val="009610E3"/>
    <w:rsid w:val="00961721"/>
    <w:rsid w:val="00961D03"/>
    <w:rsid w:val="0096291A"/>
    <w:rsid w:val="00963F21"/>
    <w:rsid w:val="009679A7"/>
    <w:rsid w:val="00970C1C"/>
    <w:rsid w:val="00971E37"/>
    <w:rsid w:val="00974AAE"/>
    <w:rsid w:val="00975E7A"/>
    <w:rsid w:val="00984A16"/>
    <w:rsid w:val="00986E4A"/>
    <w:rsid w:val="00987994"/>
    <w:rsid w:val="00987F80"/>
    <w:rsid w:val="009904DE"/>
    <w:rsid w:val="00993631"/>
    <w:rsid w:val="0099364D"/>
    <w:rsid w:val="009952FB"/>
    <w:rsid w:val="00995537"/>
    <w:rsid w:val="009970A0"/>
    <w:rsid w:val="009A0FF7"/>
    <w:rsid w:val="009A3747"/>
    <w:rsid w:val="009A3D4F"/>
    <w:rsid w:val="009A48E8"/>
    <w:rsid w:val="009A60F8"/>
    <w:rsid w:val="009A63C9"/>
    <w:rsid w:val="009A78E3"/>
    <w:rsid w:val="009B4386"/>
    <w:rsid w:val="009B44C4"/>
    <w:rsid w:val="009C0F2B"/>
    <w:rsid w:val="009C3C1A"/>
    <w:rsid w:val="009C4D03"/>
    <w:rsid w:val="009C5ED0"/>
    <w:rsid w:val="009C794A"/>
    <w:rsid w:val="009D145A"/>
    <w:rsid w:val="009D21EE"/>
    <w:rsid w:val="009D3FA1"/>
    <w:rsid w:val="009E0158"/>
    <w:rsid w:val="009E2B2B"/>
    <w:rsid w:val="009E5D6A"/>
    <w:rsid w:val="009E7ADC"/>
    <w:rsid w:val="009F1CD7"/>
    <w:rsid w:val="009F1E7C"/>
    <w:rsid w:val="009F26DC"/>
    <w:rsid w:val="009F4300"/>
    <w:rsid w:val="009F5F8D"/>
    <w:rsid w:val="009F682E"/>
    <w:rsid w:val="00A01C82"/>
    <w:rsid w:val="00A03156"/>
    <w:rsid w:val="00A1093B"/>
    <w:rsid w:val="00A16263"/>
    <w:rsid w:val="00A16C40"/>
    <w:rsid w:val="00A16D66"/>
    <w:rsid w:val="00A17838"/>
    <w:rsid w:val="00A17A29"/>
    <w:rsid w:val="00A17C7F"/>
    <w:rsid w:val="00A2285F"/>
    <w:rsid w:val="00A24224"/>
    <w:rsid w:val="00A260F7"/>
    <w:rsid w:val="00A27795"/>
    <w:rsid w:val="00A317A1"/>
    <w:rsid w:val="00A32093"/>
    <w:rsid w:val="00A32220"/>
    <w:rsid w:val="00A33A92"/>
    <w:rsid w:val="00A3450E"/>
    <w:rsid w:val="00A34ED1"/>
    <w:rsid w:val="00A372D5"/>
    <w:rsid w:val="00A402E6"/>
    <w:rsid w:val="00A4040D"/>
    <w:rsid w:val="00A40C17"/>
    <w:rsid w:val="00A4309F"/>
    <w:rsid w:val="00A45347"/>
    <w:rsid w:val="00A459E7"/>
    <w:rsid w:val="00A45C7F"/>
    <w:rsid w:val="00A463EA"/>
    <w:rsid w:val="00A46B0B"/>
    <w:rsid w:val="00A47C86"/>
    <w:rsid w:val="00A51A91"/>
    <w:rsid w:val="00A52B4B"/>
    <w:rsid w:val="00A52EBA"/>
    <w:rsid w:val="00A533A6"/>
    <w:rsid w:val="00A53FE3"/>
    <w:rsid w:val="00A572B1"/>
    <w:rsid w:val="00A57317"/>
    <w:rsid w:val="00A57658"/>
    <w:rsid w:val="00A64997"/>
    <w:rsid w:val="00A70E3D"/>
    <w:rsid w:val="00A74834"/>
    <w:rsid w:val="00A756EE"/>
    <w:rsid w:val="00A817AA"/>
    <w:rsid w:val="00A8229C"/>
    <w:rsid w:val="00A83632"/>
    <w:rsid w:val="00A853D4"/>
    <w:rsid w:val="00A87180"/>
    <w:rsid w:val="00A87AA0"/>
    <w:rsid w:val="00A94231"/>
    <w:rsid w:val="00A955E1"/>
    <w:rsid w:val="00A96156"/>
    <w:rsid w:val="00A967E1"/>
    <w:rsid w:val="00A96D51"/>
    <w:rsid w:val="00A97029"/>
    <w:rsid w:val="00A97D52"/>
    <w:rsid w:val="00AA100B"/>
    <w:rsid w:val="00AA1B58"/>
    <w:rsid w:val="00AA40D0"/>
    <w:rsid w:val="00AA58E9"/>
    <w:rsid w:val="00AA59B7"/>
    <w:rsid w:val="00AA6048"/>
    <w:rsid w:val="00AA66B2"/>
    <w:rsid w:val="00AB128F"/>
    <w:rsid w:val="00AB1539"/>
    <w:rsid w:val="00AB3150"/>
    <w:rsid w:val="00AB48AA"/>
    <w:rsid w:val="00AB794D"/>
    <w:rsid w:val="00AC0730"/>
    <w:rsid w:val="00AC4CCA"/>
    <w:rsid w:val="00AC528D"/>
    <w:rsid w:val="00AC7E7C"/>
    <w:rsid w:val="00AD2E73"/>
    <w:rsid w:val="00AD514F"/>
    <w:rsid w:val="00AE36C3"/>
    <w:rsid w:val="00AE64AE"/>
    <w:rsid w:val="00AE6C87"/>
    <w:rsid w:val="00AE7FAD"/>
    <w:rsid w:val="00AF0D6F"/>
    <w:rsid w:val="00AF1E15"/>
    <w:rsid w:val="00AF712F"/>
    <w:rsid w:val="00AF7211"/>
    <w:rsid w:val="00B02298"/>
    <w:rsid w:val="00B05129"/>
    <w:rsid w:val="00B051B2"/>
    <w:rsid w:val="00B10DC1"/>
    <w:rsid w:val="00B11232"/>
    <w:rsid w:val="00B12966"/>
    <w:rsid w:val="00B12A22"/>
    <w:rsid w:val="00B13184"/>
    <w:rsid w:val="00B13BE1"/>
    <w:rsid w:val="00B1696E"/>
    <w:rsid w:val="00B208CB"/>
    <w:rsid w:val="00B25FC0"/>
    <w:rsid w:val="00B30AF4"/>
    <w:rsid w:val="00B32DB6"/>
    <w:rsid w:val="00B35A1D"/>
    <w:rsid w:val="00B35EA0"/>
    <w:rsid w:val="00B47FBC"/>
    <w:rsid w:val="00B5043A"/>
    <w:rsid w:val="00B51B4C"/>
    <w:rsid w:val="00B539FC"/>
    <w:rsid w:val="00B54A3E"/>
    <w:rsid w:val="00B6233B"/>
    <w:rsid w:val="00B66415"/>
    <w:rsid w:val="00B67882"/>
    <w:rsid w:val="00B701E2"/>
    <w:rsid w:val="00B7211A"/>
    <w:rsid w:val="00B72D4C"/>
    <w:rsid w:val="00B73B80"/>
    <w:rsid w:val="00B76564"/>
    <w:rsid w:val="00B810F0"/>
    <w:rsid w:val="00B83877"/>
    <w:rsid w:val="00B83C1D"/>
    <w:rsid w:val="00B855BC"/>
    <w:rsid w:val="00B86E07"/>
    <w:rsid w:val="00B91C74"/>
    <w:rsid w:val="00B9223A"/>
    <w:rsid w:val="00B93007"/>
    <w:rsid w:val="00B94537"/>
    <w:rsid w:val="00B954DF"/>
    <w:rsid w:val="00B9622B"/>
    <w:rsid w:val="00BA3047"/>
    <w:rsid w:val="00BA33F2"/>
    <w:rsid w:val="00BA359A"/>
    <w:rsid w:val="00BA454E"/>
    <w:rsid w:val="00BA7A73"/>
    <w:rsid w:val="00BB13F5"/>
    <w:rsid w:val="00BB724C"/>
    <w:rsid w:val="00BC14F6"/>
    <w:rsid w:val="00BC6615"/>
    <w:rsid w:val="00BC6846"/>
    <w:rsid w:val="00BC690A"/>
    <w:rsid w:val="00BC754C"/>
    <w:rsid w:val="00BD1927"/>
    <w:rsid w:val="00BD6642"/>
    <w:rsid w:val="00BD75F4"/>
    <w:rsid w:val="00BE0FBB"/>
    <w:rsid w:val="00BF5866"/>
    <w:rsid w:val="00C035A3"/>
    <w:rsid w:val="00C04395"/>
    <w:rsid w:val="00C06048"/>
    <w:rsid w:val="00C07439"/>
    <w:rsid w:val="00C07D42"/>
    <w:rsid w:val="00C12134"/>
    <w:rsid w:val="00C1448B"/>
    <w:rsid w:val="00C14C61"/>
    <w:rsid w:val="00C15634"/>
    <w:rsid w:val="00C16D87"/>
    <w:rsid w:val="00C17416"/>
    <w:rsid w:val="00C215E0"/>
    <w:rsid w:val="00C25B11"/>
    <w:rsid w:val="00C26A85"/>
    <w:rsid w:val="00C26DCF"/>
    <w:rsid w:val="00C33536"/>
    <w:rsid w:val="00C358D6"/>
    <w:rsid w:val="00C36425"/>
    <w:rsid w:val="00C37F33"/>
    <w:rsid w:val="00C40342"/>
    <w:rsid w:val="00C41164"/>
    <w:rsid w:val="00C43799"/>
    <w:rsid w:val="00C43B04"/>
    <w:rsid w:val="00C43B2B"/>
    <w:rsid w:val="00C447A1"/>
    <w:rsid w:val="00C45A78"/>
    <w:rsid w:val="00C463B7"/>
    <w:rsid w:val="00C47AE1"/>
    <w:rsid w:val="00C525B2"/>
    <w:rsid w:val="00C62CB8"/>
    <w:rsid w:val="00C644F9"/>
    <w:rsid w:val="00C651CC"/>
    <w:rsid w:val="00C70D23"/>
    <w:rsid w:val="00C71953"/>
    <w:rsid w:val="00C71A3A"/>
    <w:rsid w:val="00C80846"/>
    <w:rsid w:val="00C81503"/>
    <w:rsid w:val="00C86692"/>
    <w:rsid w:val="00C90EFD"/>
    <w:rsid w:val="00C9166C"/>
    <w:rsid w:val="00C91B12"/>
    <w:rsid w:val="00C9492A"/>
    <w:rsid w:val="00C94D2D"/>
    <w:rsid w:val="00C952F7"/>
    <w:rsid w:val="00C962D3"/>
    <w:rsid w:val="00C968F6"/>
    <w:rsid w:val="00CA0804"/>
    <w:rsid w:val="00CA2312"/>
    <w:rsid w:val="00CA238B"/>
    <w:rsid w:val="00CA548C"/>
    <w:rsid w:val="00CA5998"/>
    <w:rsid w:val="00CA7804"/>
    <w:rsid w:val="00CB063B"/>
    <w:rsid w:val="00CB2031"/>
    <w:rsid w:val="00CB577E"/>
    <w:rsid w:val="00CC12F4"/>
    <w:rsid w:val="00CC3067"/>
    <w:rsid w:val="00CC3AC8"/>
    <w:rsid w:val="00CC5DB6"/>
    <w:rsid w:val="00CC6D19"/>
    <w:rsid w:val="00CD0B3C"/>
    <w:rsid w:val="00CD2034"/>
    <w:rsid w:val="00CD54B5"/>
    <w:rsid w:val="00CE0C8E"/>
    <w:rsid w:val="00CE1F6F"/>
    <w:rsid w:val="00CE2F6E"/>
    <w:rsid w:val="00CE38FC"/>
    <w:rsid w:val="00CE3BEA"/>
    <w:rsid w:val="00CE5B34"/>
    <w:rsid w:val="00CE752F"/>
    <w:rsid w:val="00CF463F"/>
    <w:rsid w:val="00CF5962"/>
    <w:rsid w:val="00CF702E"/>
    <w:rsid w:val="00D0021A"/>
    <w:rsid w:val="00D00726"/>
    <w:rsid w:val="00D00C48"/>
    <w:rsid w:val="00D069D0"/>
    <w:rsid w:val="00D07C38"/>
    <w:rsid w:val="00D144EA"/>
    <w:rsid w:val="00D14560"/>
    <w:rsid w:val="00D1639C"/>
    <w:rsid w:val="00D2095B"/>
    <w:rsid w:val="00D20A61"/>
    <w:rsid w:val="00D213F9"/>
    <w:rsid w:val="00D23606"/>
    <w:rsid w:val="00D23696"/>
    <w:rsid w:val="00D2708E"/>
    <w:rsid w:val="00D34079"/>
    <w:rsid w:val="00D370B5"/>
    <w:rsid w:val="00D44E2D"/>
    <w:rsid w:val="00D45026"/>
    <w:rsid w:val="00D47806"/>
    <w:rsid w:val="00D528AA"/>
    <w:rsid w:val="00D53EA7"/>
    <w:rsid w:val="00D67FC2"/>
    <w:rsid w:val="00D718A3"/>
    <w:rsid w:val="00D72515"/>
    <w:rsid w:val="00D7391D"/>
    <w:rsid w:val="00D73E03"/>
    <w:rsid w:val="00D755FE"/>
    <w:rsid w:val="00D81EA8"/>
    <w:rsid w:val="00D86C98"/>
    <w:rsid w:val="00D91670"/>
    <w:rsid w:val="00D97B21"/>
    <w:rsid w:val="00DA09F5"/>
    <w:rsid w:val="00DB4847"/>
    <w:rsid w:val="00DC1A19"/>
    <w:rsid w:val="00DC59C3"/>
    <w:rsid w:val="00DC5A25"/>
    <w:rsid w:val="00DC5C0E"/>
    <w:rsid w:val="00DD10BD"/>
    <w:rsid w:val="00DD5D70"/>
    <w:rsid w:val="00DD6264"/>
    <w:rsid w:val="00DD679C"/>
    <w:rsid w:val="00DD7009"/>
    <w:rsid w:val="00DD752F"/>
    <w:rsid w:val="00DD7672"/>
    <w:rsid w:val="00DD7C1D"/>
    <w:rsid w:val="00DE0111"/>
    <w:rsid w:val="00DE2269"/>
    <w:rsid w:val="00DE2A44"/>
    <w:rsid w:val="00DE4F5C"/>
    <w:rsid w:val="00DE7C84"/>
    <w:rsid w:val="00DF1A19"/>
    <w:rsid w:val="00DF3582"/>
    <w:rsid w:val="00DF38E7"/>
    <w:rsid w:val="00DF6287"/>
    <w:rsid w:val="00DF79F3"/>
    <w:rsid w:val="00E034C3"/>
    <w:rsid w:val="00E045AD"/>
    <w:rsid w:val="00E05FF9"/>
    <w:rsid w:val="00E06851"/>
    <w:rsid w:val="00E06BC3"/>
    <w:rsid w:val="00E10669"/>
    <w:rsid w:val="00E156F4"/>
    <w:rsid w:val="00E17612"/>
    <w:rsid w:val="00E206FC"/>
    <w:rsid w:val="00E22099"/>
    <w:rsid w:val="00E2481F"/>
    <w:rsid w:val="00E25D08"/>
    <w:rsid w:val="00E264F1"/>
    <w:rsid w:val="00E2665D"/>
    <w:rsid w:val="00E27A0F"/>
    <w:rsid w:val="00E3010E"/>
    <w:rsid w:val="00E31674"/>
    <w:rsid w:val="00E31A5C"/>
    <w:rsid w:val="00E338DC"/>
    <w:rsid w:val="00E33E83"/>
    <w:rsid w:val="00E354B0"/>
    <w:rsid w:val="00E35645"/>
    <w:rsid w:val="00E36FD5"/>
    <w:rsid w:val="00E41336"/>
    <w:rsid w:val="00E41EDA"/>
    <w:rsid w:val="00E4638D"/>
    <w:rsid w:val="00E47D8C"/>
    <w:rsid w:val="00E5420A"/>
    <w:rsid w:val="00E543E4"/>
    <w:rsid w:val="00E61029"/>
    <w:rsid w:val="00E61264"/>
    <w:rsid w:val="00E615BC"/>
    <w:rsid w:val="00E62759"/>
    <w:rsid w:val="00E648AB"/>
    <w:rsid w:val="00E65F87"/>
    <w:rsid w:val="00E6696C"/>
    <w:rsid w:val="00E66B18"/>
    <w:rsid w:val="00E66E02"/>
    <w:rsid w:val="00E67850"/>
    <w:rsid w:val="00E70FD4"/>
    <w:rsid w:val="00E73C29"/>
    <w:rsid w:val="00E75045"/>
    <w:rsid w:val="00E766D9"/>
    <w:rsid w:val="00E766ED"/>
    <w:rsid w:val="00E815F4"/>
    <w:rsid w:val="00E816C2"/>
    <w:rsid w:val="00E82AC2"/>
    <w:rsid w:val="00E84270"/>
    <w:rsid w:val="00E876F3"/>
    <w:rsid w:val="00E87C10"/>
    <w:rsid w:val="00E933F0"/>
    <w:rsid w:val="00E961D0"/>
    <w:rsid w:val="00E97C84"/>
    <w:rsid w:val="00EA0FB5"/>
    <w:rsid w:val="00EA32E8"/>
    <w:rsid w:val="00EA6EF7"/>
    <w:rsid w:val="00EA798B"/>
    <w:rsid w:val="00EB2796"/>
    <w:rsid w:val="00EB29D8"/>
    <w:rsid w:val="00EB6E5B"/>
    <w:rsid w:val="00EB7BF7"/>
    <w:rsid w:val="00EC10F9"/>
    <w:rsid w:val="00EC1248"/>
    <w:rsid w:val="00EC1AA9"/>
    <w:rsid w:val="00EC4433"/>
    <w:rsid w:val="00EC4F32"/>
    <w:rsid w:val="00EC6CCB"/>
    <w:rsid w:val="00EC7C7B"/>
    <w:rsid w:val="00ED0D1A"/>
    <w:rsid w:val="00ED2629"/>
    <w:rsid w:val="00ED2C01"/>
    <w:rsid w:val="00ED30F6"/>
    <w:rsid w:val="00ED35E4"/>
    <w:rsid w:val="00ED3988"/>
    <w:rsid w:val="00ED57DB"/>
    <w:rsid w:val="00ED6647"/>
    <w:rsid w:val="00EE0529"/>
    <w:rsid w:val="00EE31D0"/>
    <w:rsid w:val="00EE49D5"/>
    <w:rsid w:val="00EE4DD5"/>
    <w:rsid w:val="00EE5FBD"/>
    <w:rsid w:val="00F05842"/>
    <w:rsid w:val="00F129C8"/>
    <w:rsid w:val="00F12AC2"/>
    <w:rsid w:val="00F13090"/>
    <w:rsid w:val="00F1483A"/>
    <w:rsid w:val="00F154F6"/>
    <w:rsid w:val="00F16857"/>
    <w:rsid w:val="00F2446A"/>
    <w:rsid w:val="00F25E0D"/>
    <w:rsid w:val="00F275D3"/>
    <w:rsid w:val="00F3088E"/>
    <w:rsid w:val="00F31E83"/>
    <w:rsid w:val="00F34917"/>
    <w:rsid w:val="00F35DDB"/>
    <w:rsid w:val="00F402F7"/>
    <w:rsid w:val="00F42CF0"/>
    <w:rsid w:val="00F432E6"/>
    <w:rsid w:val="00F44D91"/>
    <w:rsid w:val="00F453E0"/>
    <w:rsid w:val="00F505CF"/>
    <w:rsid w:val="00F515DE"/>
    <w:rsid w:val="00F51899"/>
    <w:rsid w:val="00F5302D"/>
    <w:rsid w:val="00F53D9D"/>
    <w:rsid w:val="00F53E14"/>
    <w:rsid w:val="00F60A3E"/>
    <w:rsid w:val="00F636E9"/>
    <w:rsid w:val="00F671C3"/>
    <w:rsid w:val="00F7050F"/>
    <w:rsid w:val="00F75604"/>
    <w:rsid w:val="00F7668A"/>
    <w:rsid w:val="00F770F4"/>
    <w:rsid w:val="00F81241"/>
    <w:rsid w:val="00F819A3"/>
    <w:rsid w:val="00F874A4"/>
    <w:rsid w:val="00F902BD"/>
    <w:rsid w:val="00F9181B"/>
    <w:rsid w:val="00F92070"/>
    <w:rsid w:val="00F937F3"/>
    <w:rsid w:val="00F975D1"/>
    <w:rsid w:val="00F97A3C"/>
    <w:rsid w:val="00FA09E8"/>
    <w:rsid w:val="00FA3F11"/>
    <w:rsid w:val="00FA43D0"/>
    <w:rsid w:val="00FA6CCA"/>
    <w:rsid w:val="00FB0188"/>
    <w:rsid w:val="00FB0DA0"/>
    <w:rsid w:val="00FB20DF"/>
    <w:rsid w:val="00FB31C6"/>
    <w:rsid w:val="00FB3AE0"/>
    <w:rsid w:val="00FB70FA"/>
    <w:rsid w:val="00FC12A4"/>
    <w:rsid w:val="00FC14CA"/>
    <w:rsid w:val="00FC28A5"/>
    <w:rsid w:val="00FC3855"/>
    <w:rsid w:val="00FC6033"/>
    <w:rsid w:val="00FC6678"/>
    <w:rsid w:val="00FC6BED"/>
    <w:rsid w:val="00FD10E6"/>
    <w:rsid w:val="00FD1CBC"/>
    <w:rsid w:val="00FD1EB3"/>
    <w:rsid w:val="00FD201C"/>
    <w:rsid w:val="00FD598F"/>
    <w:rsid w:val="00FD65E3"/>
    <w:rsid w:val="00FD6D0D"/>
    <w:rsid w:val="00FD7EAB"/>
    <w:rsid w:val="00FE0B96"/>
    <w:rsid w:val="00FE1D7A"/>
    <w:rsid w:val="00FE240C"/>
    <w:rsid w:val="00FE541A"/>
    <w:rsid w:val="00FE7BD0"/>
    <w:rsid w:val="00FF103A"/>
    <w:rsid w:val="00FF1CC0"/>
    <w:rsid w:val="00FF2B61"/>
    <w:rsid w:val="00FF59D0"/>
    <w:rsid w:val="00F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CA77D"/>
  <w15:chartTrackingRefBased/>
  <w15:docId w15:val="{94919DB7-BEF0-4B2E-8783-FF94FA35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rFonts w:ascii="Comic Sans MS" w:hAnsi="Comic Sans MS"/>
      <w:b/>
      <w:sz w:val="32"/>
    </w:rPr>
  </w:style>
  <w:style w:type="paragraph" w:styleId="Heading4">
    <w:name w:val="heading 4"/>
    <w:basedOn w:val="Normal"/>
    <w:next w:val="Normal"/>
    <w:qFormat/>
    <w:pPr>
      <w:keepNext/>
      <w:ind w:left="360" w:hanging="360"/>
      <w:outlineLvl w:val="3"/>
    </w:pPr>
    <w:rPr>
      <w:rFonts w:ascii="Comic Sans MS" w:hAnsi="Comic Sans MS"/>
      <w:b/>
      <w:sz w:val="32"/>
    </w:rPr>
  </w:style>
  <w:style w:type="paragraph" w:styleId="Heading5">
    <w:name w:val="heading 5"/>
    <w:basedOn w:val="Normal"/>
    <w:next w:val="Normal"/>
    <w:qFormat/>
    <w:pPr>
      <w:keepNext/>
      <w:outlineLvl w:val="4"/>
    </w:pPr>
    <w:rPr>
      <w:rFonts w:ascii="Comic Sans MS" w:hAnsi="Comic Sans MS"/>
      <w:b/>
      <w:sz w:val="36"/>
    </w:rPr>
  </w:style>
  <w:style w:type="paragraph" w:styleId="Heading6">
    <w:name w:val="heading 6"/>
    <w:basedOn w:val="Normal"/>
    <w:next w:val="Normal"/>
    <w:qFormat/>
    <w:pPr>
      <w:keepNext/>
      <w:ind w:left="360" w:hanging="360"/>
      <w:outlineLvl w:val="5"/>
    </w:pPr>
    <w:rPr>
      <w:b/>
    </w:rPr>
  </w:style>
  <w:style w:type="paragraph" w:styleId="Heading7">
    <w:name w:val="heading 7"/>
    <w:basedOn w:val="Normal"/>
    <w:next w:val="Normal"/>
    <w:qFormat/>
    <w:pPr>
      <w:keepNext/>
      <w:outlineLvl w:val="6"/>
    </w:pPr>
    <w:rPr>
      <w:rFonts w:ascii="Comic Sans MS" w:hAnsi="Comic Sans MS"/>
      <w:b/>
    </w:rPr>
  </w:style>
  <w:style w:type="paragraph" w:styleId="Heading8">
    <w:name w:val="heading 8"/>
    <w:basedOn w:val="Normal"/>
    <w:next w:val="Normal"/>
    <w:qFormat/>
    <w:pPr>
      <w:keepNext/>
      <w:jc w:val="center"/>
      <w:outlineLvl w:val="7"/>
    </w:pPr>
    <w:rPr>
      <w:rFonts w:ascii="Comic Sans MS" w:hAnsi="Comic Sans MS"/>
      <w:b/>
      <w:sz w:val="40"/>
    </w:rPr>
  </w:style>
  <w:style w:type="paragraph" w:styleId="Heading9">
    <w:name w:val="heading 9"/>
    <w:basedOn w:val="Normal"/>
    <w:next w:val="Normal"/>
    <w:qFormat/>
    <w:pPr>
      <w:keepNext/>
      <w:jc w:val="center"/>
      <w:outlineLvl w:val="8"/>
    </w:pPr>
    <w:rPr>
      <w:rFonts w:ascii="Comic Sans MS" w:hAnsi="Comic Sans M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rPr>
      <w:b/>
    </w:rPr>
  </w:style>
  <w:style w:type="paragraph" w:styleId="BodyTextIndent">
    <w:name w:val="Body Text Indent"/>
    <w:basedOn w:val="Normal"/>
    <w:pPr>
      <w:spacing w:line="240" w:lineRule="exact"/>
      <w:ind w:firstLine="720"/>
    </w:pPr>
  </w:style>
  <w:style w:type="paragraph" w:styleId="BodyTextIndent2">
    <w:name w:val="Body Text Indent 2"/>
    <w:basedOn w:val="Normal"/>
    <w:pPr>
      <w:spacing w:line="240" w:lineRule="exact"/>
      <w:ind w:left="270" w:hanging="270"/>
    </w:pPr>
  </w:style>
  <w:style w:type="paragraph" w:styleId="BodyText2">
    <w:name w:val="Body Text 2"/>
    <w:basedOn w:val="Normal"/>
    <w:link w:val="BodyText2Char"/>
    <w:rPr>
      <w:rFonts w:ascii="Comic Sans MS" w:hAnsi="Comic Sans MS"/>
      <w:u w:val="single"/>
    </w:rPr>
  </w:style>
  <w:style w:type="paragraph" w:styleId="BodyTextIndent3">
    <w:name w:val="Body Text Indent 3"/>
    <w:basedOn w:val="Normal"/>
    <w:link w:val="BodyTextIndent3Char"/>
    <w:pPr>
      <w:ind w:left="360" w:hanging="360"/>
    </w:pPr>
    <w:rPr>
      <w:rFonts w:ascii="Comic Sans MS" w:hAnsi="Comic Sans M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rsid w:val="00220CA9"/>
    <w:pPr>
      <w:spacing w:before="100" w:beforeAutospacing="1" w:after="100" w:afterAutospacing="1"/>
    </w:pPr>
    <w:rPr>
      <w:rFonts w:ascii="Times New Roman" w:hAnsi="Times New Roman"/>
      <w:szCs w:val="24"/>
    </w:rPr>
  </w:style>
  <w:style w:type="table" w:styleId="TableGrid">
    <w:name w:val="Table Grid"/>
    <w:basedOn w:val="TableNormal"/>
    <w:rsid w:val="00C962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0669"/>
    <w:pPr>
      <w:tabs>
        <w:tab w:val="center" w:pos="4320"/>
        <w:tab w:val="right" w:pos="8640"/>
      </w:tabs>
    </w:pPr>
  </w:style>
  <w:style w:type="character" w:styleId="CommentReference">
    <w:name w:val="annotation reference"/>
    <w:semiHidden/>
    <w:rsid w:val="00C33536"/>
    <w:rPr>
      <w:sz w:val="16"/>
      <w:szCs w:val="16"/>
    </w:rPr>
  </w:style>
  <w:style w:type="paragraph" w:styleId="CommentText">
    <w:name w:val="annotation text"/>
    <w:basedOn w:val="Normal"/>
    <w:semiHidden/>
    <w:rsid w:val="00C33536"/>
    <w:rPr>
      <w:sz w:val="20"/>
    </w:rPr>
  </w:style>
  <w:style w:type="paragraph" w:styleId="CommentSubject">
    <w:name w:val="annotation subject"/>
    <w:basedOn w:val="CommentText"/>
    <w:next w:val="CommentText"/>
    <w:semiHidden/>
    <w:rsid w:val="00C33536"/>
    <w:rPr>
      <w:b/>
      <w:bCs/>
    </w:rPr>
  </w:style>
  <w:style w:type="paragraph" w:styleId="BalloonText">
    <w:name w:val="Balloon Text"/>
    <w:basedOn w:val="Normal"/>
    <w:semiHidden/>
    <w:rsid w:val="00C33536"/>
    <w:rPr>
      <w:rFonts w:ascii="Tahoma" w:hAnsi="Tahoma" w:cs="Tahoma"/>
      <w:sz w:val="16"/>
      <w:szCs w:val="16"/>
    </w:rPr>
  </w:style>
  <w:style w:type="character" w:styleId="Emphasis">
    <w:name w:val="Emphasis"/>
    <w:qFormat/>
    <w:rsid w:val="0066268F"/>
    <w:rPr>
      <w:i/>
      <w:iCs/>
    </w:rPr>
  </w:style>
  <w:style w:type="character" w:styleId="Hyperlink">
    <w:name w:val="Hyperlink"/>
    <w:rsid w:val="0066268F"/>
    <w:rPr>
      <w:strike w:val="0"/>
      <w:dstrike w:val="0"/>
      <w:color w:val="0033CC"/>
      <w:u w:val="none"/>
      <w:effect w:val="none"/>
    </w:rPr>
  </w:style>
  <w:style w:type="character" w:styleId="FootnoteReference">
    <w:name w:val="footnote reference"/>
    <w:rsid w:val="0066268F"/>
    <w:rPr>
      <w:vertAlign w:val="superscript"/>
    </w:rPr>
  </w:style>
  <w:style w:type="paragraph" w:styleId="FootnoteText">
    <w:name w:val="footnote text"/>
    <w:basedOn w:val="Normal"/>
    <w:link w:val="FootnoteTextChar"/>
    <w:unhideWhenUsed/>
    <w:rsid w:val="00407C4E"/>
    <w:rPr>
      <w:sz w:val="20"/>
    </w:rPr>
  </w:style>
  <w:style w:type="character" w:customStyle="1" w:styleId="FootnoteTextChar">
    <w:name w:val="Footnote Text Char"/>
    <w:basedOn w:val="DefaultParagraphFont"/>
    <w:link w:val="FootnoteText"/>
    <w:rsid w:val="00407C4E"/>
  </w:style>
  <w:style w:type="character" w:styleId="FollowedHyperlink">
    <w:name w:val="FollowedHyperlink"/>
    <w:rsid w:val="00391C76"/>
    <w:rPr>
      <w:color w:val="800080"/>
      <w:u w:val="single"/>
    </w:rPr>
  </w:style>
  <w:style w:type="paragraph" w:styleId="NoSpacing">
    <w:name w:val="No Spacing"/>
    <w:qFormat/>
    <w:rsid w:val="00B76564"/>
    <w:rPr>
      <w:rFonts w:ascii="Calibri" w:eastAsia="Calibri" w:hAnsi="Calibri"/>
      <w:sz w:val="22"/>
      <w:szCs w:val="22"/>
    </w:rPr>
  </w:style>
  <w:style w:type="paragraph" w:styleId="ListParagraph">
    <w:name w:val="List Paragraph"/>
    <w:basedOn w:val="Normal"/>
    <w:uiPriority w:val="34"/>
    <w:qFormat/>
    <w:rsid w:val="0002129B"/>
    <w:pPr>
      <w:ind w:left="720"/>
      <w:contextualSpacing/>
    </w:pPr>
    <w:rPr>
      <w:rFonts w:ascii="Times New Roman" w:hAnsi="Times New Roman"/>
      <w:szCs w:val="24"/>
    </w:rPr>
  </w:style>
  <w:style w:type="character" w:customStyle="1" w:styleId="FooterChar">
    <w:name w:val="Footer Char"/>
    <w:link w:val="Footer"/>
    <w:uiPriority w:val="99"/>
    <w:rsid w:val="00FD1CBC"/>
    <w:rPr>
      <w:sz w:val="24"/>
    </w:rPr>
  </w:style>
  <w:style w:type="character" w:styleId="UnresolvedMention">
    <w:name w:val="Unresolved Mention"/>
    <w:uiPriority w:val="99"/>
    <w:semiHidden/>
    <w:unhideWhenUsed/>
    <w:rsid w:val="00B11232"/>
    <w:rPr>
      <w:color w:val="605E5C"/>
      <w:shd w:val="clear" w:color="auto" w:fill="E1DFDD"/>
    </w:rPr>
  </w:style>
  <w:style w:type="character" w:customStyle="1" w:styleId="BodyTextIndent3Char">
    <w:name w:val="Body Text Indent 3 Char"/>
    <w:link w:val="BodyTextIndent3"/>
    <w:rsid w:val="0005204E"/>
    <w:rPr>
      <w:rFonts w:ascii="Comic Sans MS" w:hAnsi="Comic Sans MS"/>
      <w:sz w:val="24"/>
    </w:rPr>
  </w:style>
  <w:style w:type="character" w:customStyle="1" w:styleId="BodyText2Char">
    <w:name w:val="Body Text 2 Char"/>
    <w:link w:val="BodyText2"/>
    <w:rsid w:val="0071395E"/>
    <w:rPr>
      <w:rFonts w:ascii="Comic Sans MS" w:hAnsi="Comic Sans M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8288">
      <w:bodyDiv w:val="1"/>
      <w:marLeft w:val="0"/>
      <w:marRight w:val="0"/>
      <w:marTop w:val="0"/>
      <w:marBottom w:val="0"/>
      <w:divBdr>
        <w:top w:val="none" w:sz="0" w:space="0" w:color="auto"/>
        <w:left w:val="none" w:sz="0" w:space="0" w:color="auto"/>
        <w:bottom w:val="none" w:sz="0" w:space="0" w:color="auto"/>
        <w:right w:val="none" w:sz="0" w:space="0" w:color="auto"/>
      </w:divBdr>
      <w:divsChild>
        <w:div w:id="561405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984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31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logyreference.com/Fo-Gr/Gene.html" TargetMode="External"/><Relationship Id="rId18" Type="http://schemas.openxmlformats.org/officeDocument/2006/relationships/hyperlink" Target="https://image.slidesharecdn.com/smartscreen-skin-150715094615-lva1-app6891/95/skin-14-638.jpg?cb=1436953811" TargetMode="External"/><Relationship Id="rId26" Type="http://schemas.openxmlformats.org/officeDocument/2006/relationships/hyperlink" Target="https://medlineplus.gov/genetics/chromosome/" TargetMode="External"/><Relationship Id="rId39" Type="http://schemas.openxmlformats.org/officeDocument/2006/relationships/hyperlink" Target="https://academic.oup.com/jcem/article/103/9/3155/5047296" TargetMode="External"/><Relationship Id="rId21" Type="http://schemas.openxmlformats.org/officeDocument/2006/relationships/hyperlink" Target="https://serendipstudio.org/exchange/bioactivities/geneticsSCA" TargetMode="External"/><Relationship Id="rId34" Type="http://schemas.openxmlformats.org/officeDocument/2006/relationships/image" Target="media/image4.jpeg"/><Relationship Id="rId42" Type="http://schemas.openxmlformats.org/officeDocument/2006/relationships/hyperlink" Target="https://serendipstudio.org/exchange/bioactivities/GeneticsConcep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omim.org/entry/203100" TargetMode="External"/><Relationship Id="rId29" Type="http://schemas.openxmlformats.org/officeDocument/2006/relationships/hyperlink" Target="https://serendipstudio.org/exchange/bioactivities/SoapOperaGene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endipstudio.org/exchange/bioactivities/geneticsFR" TargetMode="External"/><Relationship Id="rId24" Type="http://schemas.openxmlformats.org/officeDocument/2006/relationships/hyperlink" Target="https://www.mayoclinic.org/diseases-conditions/phenylketonuria/symptoms-causes/syc-20376302" TargetMode="External"/><Relationship Id="rId32" Type="http://schemas.openxmlformats.org/officeDocument/2006/relationships/image" Target="media/image3.png"/><Relationship Id="rId37" Type="http://schemas.openxmlformats.org/officeDocument/2006/relationships/hyperlink" Target="https://journals.plos.org/plosone/article?id=10.1371/journal.pone.0004464" TargetMode="External"/><Relationship Id="rId40" Type="http://schemas.openxmlformats.org/officeDocument/2006/relationships/hyperlink" Target="https://academic.oup.com/jcem/article/103/9/3155/5047296"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lm.nih.gov/medlineplus/ency/article/001479.htm" TargetMode="External"/><Relationship Id="rId23" Type="http://schemas.openxmlformats.org/officeDocument/2006/relationships/hyperlink" Target="https://medlineplus.gov/genetics/condition/cystic-fibrosis/" TargetMode="External"/><Relationship Id="rId28" Type="http://schemas.openxmlformats.org/officeDocument/2006/relationships/hyperlink" Target="https://serendipstudio.org/exchange/bioactivities/geneticsSRB" TargetMode="External"/><Relationship Id="rId36" Type="http://schemas.openxmlformats.org/officeDocument/2006/relationships/hyperlink" Target="https://www.nature.com/articles/nature01657" TargetMode="External"/><Relationship Id="rId10" Type="http://schemas.openxmlformats.org/officeDocument/2006/relationships/hyperlink" Target="https://www.youtube.com/watch?v=zwibgNGe4aY" TargetMode="External"/><Relationship Id="rId19" Type="http://schemas.openxmlformats.org/officeDocument/2006/relationships/hyperlink" Target="Https://Genetics.Thetech.org/Ask-A-Geneticist/Hair-Color-Can-Change" TargetMode="External"/><Relationship Id="rId31" Type="http://schemas.openxmlformats.org/officeDocument/2006/relationships/hyperlink" Target="https://serendipstudio.org/exchange/bioactivities/SoapOperaGenetic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rendipstudio.org/sci_edu/waldron/" TargetMode="External"/><Relationship Id="rId14" Type="http://schemas.openxmlformats.org/officeDocument/2006/relationships/hyperlink" Target="https://www.nature.com/articles/s41586-023-06457-y" TargetMode="External"/><Relationship Id="rId22" Type="http://schemas.openxmlformats.org/officeDocument/2006/relationships/hyperlink" Target="https://serendipstudio.org/exchange/bioactivities/trans" TargetMode="External"/><Relationship Id="rId27" Type="http://schemas.openxmlformats.org/officeDocument/2006/relationships/hyperlink" Target="https://serendipstudio.org/sci_edu/waldron/" TargetMode="External"/><Relationship Id="rId30" Type="http://schemas.openxmlformats.org/officeDocument/2006/relationships/hyperlink" Target="https://serendipstudio.org/sci_edu/waldron/" TargetMode="External"/><Relationship Id="rId35" Type="http://schemas.openxmlformats.org/officeDocument/2006/relationships/hyperlink" Target="https://www.sciencedirect.com/science/article/pii/S0303720720303543" TargetMode="External"/><Relationship Id="rId43" Type="http://schemas.openxmlformats.org/officeDocument/2006/relationships/hyperlink" Target="NGSS;%20https://www.nextgenscience.org/" TargetMode="External"/><Relationship Id="rId8" Type="http://schemas.openxmlformats.org/officeDocument/2006/relationships/hyperlink" Target="https://serendipstudio.org/exchange/bioactivities/meiosisRR%20" TargetMode="External"/><Relationship Id="rId3" Type="http://schemas.openxmlformats.org/officeDocument/2006/relationships/styles" Target="styles.xml"/><Relationship Id="rId12" Type="http://schemas.openxmlformats.org/officeDocument/2006/relationships/hyperlink" Target="mailto:iwaldron@upenn.edu" TargetMode="External"/><Relationship Id="rId17" Type="http://schemas.openxmlformats.org/officeDocument/2006/relationships/image" Target="media/image1.jpeg"/><Relationship Id="rId25" Type="http://schemas.openxmlformats.org/officeDocument/2006/relationships/hyperlink" Target="https://www.genome.gov/Genetic-Disorders/Phenylketonuria" TargetMode="External"/><Relationship Id="rId33" Type="http://schemas.openxmlformats.org/officeDocument/2006/relationships/hyperlink" Target="https://thomaselove.github.io/2018-431-book/dataviz.html" TargetMode="External"/><Relationship Id="rId38" Type="http://schemas.openxmlformats.org/officeDocument/2006/relationships/hyperlink" Target="https://academic.oup.com/jes/article/4/4/bvaa025/5781121" TargetMode="External"/><Relationship Id="rId46"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ncbi.nlm.nih.gov/pmc/articles/PMC489229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erendipstudio.org/exchange/bioactivities/RedBloodCells" TargetMode="External"/><Relationship Id="rId13" Type="http://schemas.openxmlformats.org/officeDocument/2006/relationships/hyperlink" Target="https://serendipstudio.org/exchange/bioactivities/SoapOperaGenetics" TargetMode="External"/><Relationship Id="rId3" Type="http://schemas.openxmlformats.org/officeDocument/2006/relationships/hyperlink" Target="http://knowgenetics.org/common_misconceptions/" TargetMode="External"/><Relationship Id="rId7" Type="http://schemas.openxmlformats.org/officeDocument/2006/relationships/hyperlink" Target="https://serendipstudio.org/exchange/bioactivities/meiosisRR" TargetMode="External"/><Relationship Id="rId12" Type="http://schemas.openxmlformats.org/officeDocument/2006/relationships/hyperlink" Target="https://serendipstudio.org/sci_edu/waldron/" TargetMode="External"/><Relationship Id="rId2" Type="http://schemas.openxmlformats.org/officeDocument/2006/relationships/hyperlink" Target="http://www.nextgenscience.org/sites/default/files/HS%20LS%20topics%20combined%206.13.13.pdf" TargetMode="External"/><Relationship Id="rId1" Type="http://schemas.openxmlformats.org/officeDocument/2006/relationships/hyperlink" Target="http://www.nextgenscience.org/sites/default/files/Appendix%20G%20-%20Crosscutting%20Concepts%20FINAL%20edited%204.10.13.pdf" TargetMode="External"/><Relationship Id="rId6" Type="http://schemas.openxmlformats.org/officeDocument/2006/relationships/hyperlink" Target="https://serendipstudio.org/sci_edu/waldron/" TargetMode="External"/><Relationship Id="rId11" Type="http://schemas.openxmlformats.org/officeDocument/2006/relationships/hyperlink" Target="http://serendipstudio.org/exchange/bioactivities/SoapOperaGenetics" TargetMode="External"/><Relationship Id="rId5" Type="http://schemas.openxmlformats.org/officeDocument/2006/relationships/hyperlink" Target="http://www.hhmi.org/biointeractive/how-we-get-our-skin-color" TargetMode="External"/><Relationship Id="rId10" Type="http://schemas.openxmlformats.org/officeDocument/2006/relationships/hyperlink" Target="https://serendipstudio.org/sci_edu/waldron/" TargetMode="External"/><Relationship Id="rId4" Type="http://schemas.openxmlformats.org/officeDocument/2006/relationships/hyperlink" Target="https://www.ncbi.nlm.nih.gov/pmc/articles/PMC2278104/" TargetMode="External"/><Relationship Id="rId9" Type="http://schemas.openxmlformats.org/officeDocument/2006/relationships/hyperlink" Target="https://serendipstudio.org/exchange/bioactivities/geneticsdwa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42BC4-92C2-43E3-8454-CE38F080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10</Pages>
  <Words>4605</Words>
  <Characters>26249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genetics intro TN</vt:lpstr>
    </vt:vector>
  </TitlesOfParts>
  <Company>U. of Pennsylvania</Company>
  <LinksUpToDate>false</LinksUpToDate>
  <CharactersWithSpaces>30793</CharactersWithSpaces>
  <SharedDoc>false</SharedDoc>
  <HLinks>
    <vt:vector size="168" baseType="variant">
      <vt:variant>
        <vt:i4>1179668</vt:i4>
      </vt:variant>
      <vt:variant>
        <vt:i4>63</vt:i4>
      </vt:variant>
      <vt:variant>
        <vt:i4>0</vt:i4>
      </vt:variant>
      <vt:variant>
        <vt:i4>5</vt:i4>
      </vt:variant>
      <vt:variant>
        <vt:lpwstr>http://serendip.brynmawr.edu/exchange/bioactivities/GeneticsConcepts</vt:lpwstr>
      </vt:variant>
      <vt:variant>
        <vt:lpwstr/>
      </vt:variant>
      <vt:variant>
        <vt:i4>262150</vt:i4>
      </vt:variant>
      <vt:variant>
        <vt:i4>60</vt:i4>
      </vt:variant>
      <vt:variant>
        <vt:i4>0</vt:i4>
      </vt:variant>
      <vt:variant>
        <vt:i4>5</vt:i4>
      </vt:variant>
      <vt:variant>
        <vt:lpwstr>http://serendip.brynmawr.edu/exchange/bioactivities/SoapOperaGenetics</vt:lpwstr>
      </vt:variant>
      <vt:variant>
        <vt:lpwstr/>
      </vt:variant>
      <vt:variant>
        <vt:i4>1703951</vt:i4>
      </vt:variant>
      <vt:variant>
        <vt:i4>57</vt:i4>
      </vt:variant>
      <vt:variant>
        <vt:i4>0</vt:i4>
      </vt:variant>
      <vt:variant>
        <vt:i4>5</vt:i4>
      </vt:variant>
      <vt:variant>
        <vt:lpwstr>http://serendip.brynmawr.edu/exchange/bioactivities/GeneticsInherited</vt:lpwstr>
      </vt:variant>
      <vt:variant>
        <vt:lpwstr/>
      </vt:variant>
      <vt:variant>
        <vt:i4>2359341</vt:i4>
      </vt:variant>
      <vt:variant>
        <vt:i4>54</vt:i4>
      </vt:variant>
      <vt:variant>
        <vt:i4>0</vt:i4>
      </vt:variant>
      <vt:variant>
        <vt:i4>5</vt:i4>
      </vt:variant>
      <vt:variant>
        <vt:lpwstr>http://ghr.nlm.nih.gov/condition/achondroplasia</vt:lpwstr>
      </vt:variant>
      <vt:variant>
        <vt:lpwstr/>
      </vt:variant>
      <vt:variant>
        <vt:i4>262150</vt:i4>
      </vt:variant>
      <vt:variant>
        <vt:i4>51</vt:i4>
      </vt:variant>
      <vt:variant>
        <vt:i4>0</vt:i4>
      </vt:variant>
      <vt:variant>
        <vt:i4>5</vt:i4>
      </vt:variant>
      <vt:variant>
        <vt:lpwstr>http://serendip.brynmawr.edu/exchange/bioactivities/SoapOperaGenetics</vt:lpwstr>
      </vt:variant>
      <vt:variant>
        <vt:lpwstr/>
      </vt:variant>
      <vt:variant>
        <vt:i4>2818165</vt:i4>
      </vt:variant>
      <vt:variant>
        <vt:i4>48</vt:i4>
      </vt:variant>
      <vt:variant>
        <vt:i4>0</vt:i4>
      </vt:variant>
      <vt:variant>
        <vt:i4>5</vt:i4>
      </vt:variant>
      <vt:variant>
        <vt:lpwstr>http://www.mayoclinic.com/health/phenylketonuria/DS00514/DSECTION=treatments-and-drugs</vt:lpwstr>
      </vt:variant>
      <vt:variant>
        <vt:lpwstr/>
      </vt:variant>
      <vt:variant>
        <vt:i4>2162735</vt:i4>
      </vt:variant>
      <vt:variant>
        <vt:i4>45</vt:i4>
      </vt:variant>
      <vt:variant>
        <vt:i4>0</vt:i4>
      </vt:variant>
      <vt:variant>
        <vt:i4>5</vt:i4>
      </vt:variant>
      <vt:variant>
        <vt:lpwstr>http://www.genome.gov/25020037</vt:lpwstr>
      </vt:variant>
      <vt:variant>
        <vt:lpwstr/>
      </vt:variant>
      <vt:variant>
        <vt:i4>7340139</vt:i4>
      </vt:variant>
      <vt:variant>
        <vt:i4>42</vt:i4>
      </vt:variant>
      <vt:variant>
        <vt:i4>0</vt:i4>
      </vt:variant>
      <vt:variant>
        <vt:i4>5</vt:i4>
      </vt:variant>
      <vt:variant>
        <vt:lpwstr>http://serendip.brynmawr.edu/exchange/bioactivities/mmfmistakes</vt:lpwstr>
      </vt:variant>
      <vt:variant>
        <vt:lpwstr/>
      </vt:variant>
      <vt:variant>
        <vt:i4>5177351</vt:i4>
      </vt:variant>
      <vt:variant>
        <vt:i4>39</vt:i4>
      </vt:variant>
      <vt:variant>
        <vt:i4>0</vt:i4>
      </vt:variant>
      <vt:variant>
        <vt:i4>5</vt:i4>
      </vt:variant>
      <vt:variant>
        <vt:lpwstr>http://ghr.nlm.nih.gov/condition/klinefelter-syndrome</vt:lpwstr>
      </vt:variant>
      <vt:variant>
        <vt:lpwstr/>
      </vt:variant>
      <vt:variant>
        <vt:i4>1048670</vt:i4>
      </vt:variant>
      <vt:variant>
        <vt:i4>36</vt:i4>
      </vt:variant>
      <vt:variant>
        <vt:i4>0</vt:i4>
      </vt:variant>
      <vt:variant>
        <vt:i4>5</vt:i4>
      </vt:variant>
      <vt:variant>
        <vt:lpwstr>http://ghr.nlm.nih.gov/condition/turner-syndrome</vt:lpwstr>
      </vt:variant>
      <vt:variant>
        <vt:lpwstr/>
      </vt:variant>
      <vt:variant>
        <vt:i4>7471123</vt:i4>
      </vt:variant>
      <vt:variant>
        <vt:i4>33</vt:i4>
      </vt:variant>
      <vt:variant>
        <vt:i4>0</vt:i4>
      </vt:variant>
      <vt:variant>
        <vt:i4>5</vt:i4>
      </vt:variant>
      <vt:variant>
        <vt:lpwstr>http://serendip.brynmawr.edu/sci_edu/waldron/</vt:lpwstr>
      </vt:variant>
      <vt:variant>
        <vt:lpwstr>meiosis</vt:lpwstr>
      </vt:variant>
      <vt:variant>
        <vt:i4>4980808</vt:i4>
      </vt:variant>
      <vt:variant>
        <vt:i4>30</vt:i4>
      </vt:variant>
      <vt:variant>
        <vt:i4>0</vt:i4>
      </vt:variant>
      <vt:variant>
        <vt:i4>5</vt:i4>
      </vt:variant>
      <vt:variant>
        <vt:lpwstr>http://www.ncbi.nlm.nih.gov/omim/</vt:lpwstr>
      </vt:variant>
      <vt:variant>
        <vt:lpwstr/>
      </vt:variant>
      <vt:variant>
        <vt:i4>3670051</vt:i4>
      </vt:variant>
      <vt:variant>
        <vt:i4>27</vt:i4>
      </vt:variant>
      <vt:variant>
        <vt:i4>0</vt:i4>
      </vt:variant>
      <vt:variant>
        <vt:i4>5</vt:i4>
      </vt:variant>
      <vt:variant>
        <vt:lpwstr>http://www.mayoclinic.com/health/sickle-cell-anemia/DS00324</vt:lpwstr>
      </vt:variant>
      <vt:variant>
        <vt:lpwstr/>
      </vt:variant>
      <vt:variant>
        <vt:i4>7536717</vt:i4>
      </vt:variant>
      <vt:variant>
        <vt:i4>24</vt:i4>
      </vt:variant>
      <vt:variant>
        <vt:i4>0</vt:i4>
      </vt:variant>
      <vt:variant>
        <vt:i4>5</vt:i4>
      </vt:variant>
      <vt:variant>
        <vt:lpwstr>http://www.mynvfi.org/about_vitiligo</vt:lpwstr>
      </vt:variant>
      <vt:variant>
        <vt:lpwstr/>
      </vt:variant>
      <vt:variant>
        <vt:i4>4980808</vt:i4>
      </vt:variant>
      <vt:variant>
        <vt:i4>21</vt:i4>
      </vt:variant>
      <vt:variant>
        <vt:i4>0</vt:i4>
      </vt:variant>
      <vt:variant>
        <vt:i4>5</vt:i4>
      </vt:variant>
      <vt:variant>
        <vt:lpwstr>http://www.ncbi.nlm.nih.gov/omim/</vt:lpwstr>
      </vt:variant>
      <vt:variant>
        <vt:lpwstr/>
      </vt:variant>
      <vt:variant>
        <vt:i4>7077936</vt:i4>
      </vt:variant>
      <vt:variant>
        <vt:i4>18</vt:i4>
      </vt:variant>
      <vt:variant>
        <vt:i4>0</vt:i4>
      </vt:variant>
      <vt:variant>
        <vt:i4>5</vt:i4>
      </vt:variant>
      <vt:variant>
        <vt:lpwstr>http://www.nlm.nih.gov/medlineplus/ency/article/001479.htm</vt:lpwstr>
      </vt:variant>
      <vt:variant>
        <vt:lpwstr/>
      </vt:variant>
      <vt:variant>
        <vt:i4>7995451</vt:i4>
      </vt:variant>
      <vt:variant>
        <vt:i4>15</vt:i4>
      </vt:variant>
      <vt:variant>
        <vt:i4>0</vt:i4>
      </vt:variant>
      <vt:variant>
        <vt:i4>5</vt:i4>
      </vt:variant>
      <vt:variant>
        <vt:lpwstr>http://www.biologyreference.com/Fo-Gr/Gene.html</vt:lpwstr>
      </vt:variant>
      <vt:variant>
        <vt:lpwstr/>
      </vt:variant>
      <vt:variant>
        <vt:i4>3801174</vt:i4>
      </vt:variant>
      <vt:variant>
        <vt:i4>12</vt:i4>
      </vt:variant>
      <vt:variant>
        <vt:i4>0</vt:i4>
      </vt:variant>
      <vt:variant>
        <vt:i4>5</vt:i4>
      </vt:variant>
      <vt:variant>
        <vt:lpwstr>mailto:iwaldron@sas.upenn.edu</vt:lpwstr>
      </vt:variant>
      <vt:variant>
        <vt:lpwstr/>
      </vt:variant>
      <vt:variant>
        <vt:i4>7471123</vt:i4>
      </vt:variant>
      <vt:variant>
        <vt:i4>9</vt:i4>
      </vt:variant>
      <vt:variant>
        <vt:i4>0</vt:i4>
      </vt:variant>
      <vt:variant>
        <vt:i4>5</vt:i4>
      </vt:variant>
      <vt:variant>
        <vt:lpwstr>http://serendip.brynmawr.edu/sci_edu/waldron/</vt:lpwstr>
      </vt:variant>
      <vt:variant>
        <vt:lpwstr>meiosis</vt:lpwstr>
      </vt:variant>
      <vt:variant>
        <vt:i4>1179668</vt:i4>
      </vt:variant>
      <vt:variant>
        <vt:i4>6</vt:i4>
      </vt:variant>
      <vt:variant>
        <vt:i4>0</vt:i4>
      </vt:variant>
      <vt:variant>
        <vt:i4>5</vt:i4>
      </vt:variant>
      <vt:variant>
        <vt:lpwstr>http://serendip.brynmawr.edu/exchange/bioactivities/GeneticsConcepts</vt:lpwstr>
      </vt:variant>
      <vt:variant>
        <vt:lpwstr/>
      </vt:variant>
      <vt:variant>
        <vt:i4>7471123</vt:i4>
      </vt:variant>
      <vt:variant>
        <vt:i4>3</vt:i4>
      </vt:variant>
      <vt:variant>
        <vt:i4>0</vt:i4>
      </vt:variant>
      <vt:variant>
        <vt:i4>5</vt:i4>
      </vt:variant>
      <vt:variant>
        <vt:lpwstr>http://serendip.brynmawr.edu/sci_edu/waldron/</vt:lpwstr>
      </vt:variant>
      <vt:variant>
        <vt:lpwstr>meiosis</vt:lpwstr>
      </vt:variant>
      <vt:variant>
        <vt:i4>7471123</vt:i4>
      </vt:variant>
      <vt:variant>
        <vt:i4>0</vt:i4>
      </vt:variant>
      <vt:variant>
        <vt:i4>0</vt:i4>
      </vt:variant>
      <vt:variant>
        <vt:i4>5</vt:i4>
      </vt:variant>
      <vt:variant>
        <vt:lpwstr>http://serendip.brynmawr.edu/sci_edu/waldron/</vt:lpwstr>
      </vt:variant>
      <vt:variant>
        <vt:lpwstr>meiosis</vt:lpwstr>
      </vt:variant>
      <vt:variant>
        <vt:i4>2687093</vt:i4>
      </vt:variant>
      <vt:variant>
        <vt:i4>15</vt:i4>
      </vt:variant>
      <vt:variant>
        <vt:i4>0</vt:i4>
      </vt:variant>
      <vt:variant>
        <vt:i4>5</vt:i4>
      </vt:variant>
      <vt:variant>
        <vt:lpwstr>http://www.nextgenscience.org/next-generation-science-standards</vt:lpwstr>
      </vt:variant>
      <vt:variant>
        <vt:lpwstr/>
      </vt:variant>
      <vt:variant>
        <vt:i4>5701690</vt:i4>
      </vt:variant>
      <vt:variant>
        <vt:i4>12</vt:i4>
      </vt:variant>
      <vt:variant>
        <vt:i4>0</vt:i4>
      </vt:variant>
      <vt:variant>
        <vt:i4>5</vt:i4>
      </vt:variant>
      <vt:variant>
        <vt:lpwstr>http://sciencecases.lib.buffalo.edu/cs/collection/detail.asp?case_id=562&amp;id=562</vt:lpwstr>
      </vt:variant>
      <vt:variant>
        <vt:lpwstr/>
      </vt:variant>
      <vt:variant>
        <vt:i4>655367</vt:i4>
      </vt:variant>
      <vt:variant>
        <vt:i4>9</vt:i4>
      </vt:variant>
      <vt:variant>
        <vt:i4>0</vt:i4>
      </vt:variant>
      <vt:variant>
        <vt:i4>5</vt:i4>
      </vt:variant>
      <vt:variant>
        <vt:lpwstr>http://genetics.thetech.org/ask/ask29</vt:lpwstr>
      </vt:variant>
      <vt:variant>
        <vt:lpwstr/>
      </vt:variant>
      <vt:variant>
        <vt:i4>4522009</vt:i4>
      </vt:variant>
      <vt:variant>
        <vt:i4>6</vt:i4>
      </vt:variant>
      <vt:variant>
        <vt:i4>0</vt:i4>
      </vt:variant>
      <vt:variant>
        <vt:i4>5</vt:i4>
      </vt:variant>
      <vt:variant>
        <vt:lpwstr>http://www.corestandards.org/</vt:lpwstr>
      </vt:variant>
      <vt:variant>
        <vt:lpwstr/>
      </vt:variant>
      <vt:variant>
        <vt:i4>2687093</vt:i4>
      </vt:variant>
      <vt:variant>
        <vt:i4>3</vt:i4>
      </vt:variant>
      <vt:variant>
        <vt:i4>0</vt:i4>
      </vt:variant>
      <vt:variant>
        <vt:i4>5</vt:i4>
      </vt:variant>
      <vt:variant>
        <vt:lpwstr>http://www.nextgenscience.org/next-generation-science-standards</vt:lpwstr>
      </vt:variant>
      <vt:variant>
        <vt:lpwstr/>
      </vt:variant>
      <vt:variant>
        <vt:i4>721018</vt:i4>
      </vt:variant>
      <vt:variant>
        <vt:i4>0</vt:i4>
      </vt:variant>
      <vt:variant>
        <vt:i4>0</vt:i4>
      </vt:variant>
      <vt:variant>
        <vt:i4>5</vt:i4>
      </vt:variant>
      <vt:variant>
        <vt:lpwstr>http://serendip.brynmawr.edu/sci_edu/waldron/</vt:lpwstr>
      </vt:variant>
      <vt:variant>
        <vt:lpwstr>genetics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genetics intro TN</dc:title>
  <dc:subject/>
  <dc:creator>Scott Poethig</dc:creator>
  <cp:keywords/>
  <dc:description/>
  <cp:lastModifiedBy>Waldron, Ingrid L</cp:lastModifiedBy>
  <cp:revision>36</cp:revision>
  <cp:lastPrinted>2025-01-13T10:55:00Z</cp:lastPrinted>
  <dcterms:created xsi:type="dcterms:W3CDTF">2024-10-31T11:53:00Z</dcterms:created>
  <dcterms:modified xsi:type="dcterms:W3CDTF">2025-01-13T11:49:00Z</dcterms:modified>
</cp:coreProperties>
</file>